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Default="007452CC" w:rsidP="006019C6">
      <w:pPr>
        <w:jc w:val="center"/>
      </w:pPr>
      <w:r>
        <w:rPr>
          <w:noProof/>
        </w:rPr>
        <w:drawing>
          <wp:inline distT="0" distB="0" distL="0" distR="0">
            <wp:extent cx="755650" cy="793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CE4" w:rsidRPr="000D157C" w:rsidRDefault="005A5CE4" w:rsidP="006019C6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 w:rsidP="006019C6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 w:rsidP="006019C6">
      <w:pPr>
        <w:pStyle w:val="Postan"/>
        <w:rPr>
          <w:sz w:val="26"/>
          <w:szCs w:val="26"/>
        </w:rPr>
      </w:pPr>
    </w:p>
    <w:p w:rsidR="005A5CE4" w:rsidRPr="001A0C17" w:rsidRDefault="005A5CE4" w:rsidP="006019C6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6019C6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6019C6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930D0C">
        <w:rPr>
          <w:sz w:val="28"/>
          <w:szCs w:val="28"/>
        </w:rPr>
        <w:t>12.03.2015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930D0C">
        <w:rPr>
          <w:sz w:val="28"/>
          <w:szCs w:val="28"/>
        </w:rPr>
        <w:t>178</w:t>
      </w:r>
    </w:p>
    <w:p w:rsidR="00C327FC" w:rsidRPr="000D157C" w:rsidRDefault="00C327FC" w:rsidP="006019C6">
      <w:pPr>
        <w:jc w:val="center"/>
        <w:rPr>
          <w:sz w:val="26"/>
          <w:szCs w:val="26"/>
        </w:rPr>
      </w:pPr>
    </w:p>
    <w:p w:rsidR="005A5CE4" w:rsidRPr="00C327FC" w:rsidRDefault="00C327FC" w:rsidP="006019C6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7452CC" w:rsidRDefault="007452CC" w:rsidP="006019C6">
      <w:pPr>
        <w:rPr>
          <w:sz w:val="28"/>
          <w:szCs w:val="28"/>
        </w:rPr>
      </w:pPr>
    </w:p>
    <w:p w:rsidR="007452CC" w:rsidRDefault="007452CC" w:rsidP="006019C6">
      <w:pPr>
        <w:jc w:val="center"/>
        <w:rPr>
          <w:b/>
          <w:kern w:val="2"/>
          <w:sz w:val="28"/>
          <w:szCs w:val="28"/>
        </w:rPr>
      </w:pPr>
      <w:r w:rsidRPr="00796912">
        <w:rPr>
          <w:b/>
          <w:sz w:val="28"/>
          <w:szCs w:val="28"/>
        </w:rPr>
        <w:t xml:space="preserve">Об утверждении </w:t>
      </w:r>
      <w:r w:rsidRPr="00796912">
        <w:rPr>
          <w:b/>
          <w:kern w:val="2"/>
          <w:sz w:val="28"/>
          <w:szCs w:val="28"/>
        </w:rPr>
        <w:t xml:space="preserve">Комплекса мероприятий </w:t>
      </w:r>
    </w:p>
    <w:p w:rsidR="007452CC" w:rsidRDefault="007452CC" w:rsidP="006019C6">
      <w:pPr>
        <w:jc w:val="center"/>
        <w:rPr>
          <w:b/>
          <w:kern w:val="2"/>
          <w:sz w:val="28"/>
          <w:szCs w:val="28"/>
        </w:rPr>
      </w:pPr>
      <w:r w:rsidRPr="00796912">
        <w:rPr>
          <w:b/>
          <w:kern w:val="2"/>
          <w:sz w:val="28"/>
          <w:szCs w:val="28"/>
        </w:rPr>
        <w:t xml:space="preserve">по модернизации региональной системы дошкольного образования Ростовской области, реализуемых с привлечением средств субсидии </w:t>
      </w:r>
    </w:p>
    <w:p w:rsidR="007452CC" w:rsidRPr="00796912" w:rsidRDefault="007452CC" w:rsidP="006019C6">
      <w:pPr>
        <w:jc w:val="center"/>
        <w:rPr>
          <w:b/>
          <w:sz w:val="28"/>
          <w:szCs w:val="28"/>
        </w:rPr>
      </w:pPr>
      <w:r w:rsidRPr="00796912">
        <w:rPr>
          <w:b/>
          <w:kern w:val="2"/>
          <w:sz w:val="28"/>
          <w:szCs w:val="28"/>
        </w:rPr>
        <w:t>из федерального бюджета</w:t>
      </w:r>
      <w:r w:rsidRPr="00796912">
        <w:rPr>
          <w:b/>
          <w:color w:val="000000"/>
          <w:spacing w:val="-2"/>
          <w:sz w:val="28"/>
          <w:szCs w:val="28"/>
        </w:rPr>
        <w:t xml:space="preserve"> областному бюджету</w:t>
      </w:r>
      <w:r w:rsidRPr="00796912">
        <w:rPr>
          <w:b/>
          <w:sz w:val="28"/>
          <w:szCs w:val="28"/>
        </w:rPr>
        <w:t xml:space="preserve"> Ростовской области на модернизацию региональных систем дошкольного образования в 2015</w:t>
      </w:r>
      <w:r w:rsidR="004B7B70">
        <w:rPr>
          <w:b/>
          <w:sz w:val="28"/>
          <w:szCs w:val="28"/>
        </w:rPr>
        <w:t xml:space="preserve"> </w:t>
      </w:r>
      <w:r w:rsidRPr="00796912">
        <w:rPr>
          <w:b/>
          <w:sz w:val="28"/>
          <w:szCs w:val="28"/>
        </w:rPr>
        <w:t>году</w:t>
      </w:r>
    </w:p>
    <w:p w:rsidR="007452CC" w:rsidRPr="00C47DA2" w:rsidRDefault="007452CC" w:rsidP="006019C6">
      <w:pPr>
        <w:jc w:val="center"/>
        <w:rPr>
          <w:sz w:val="28"/>
          <w:szCs w:val="28"/>
        </w:rPr>
      </w:pPr>
    </w:p>
    <w:p w:rsidR="007452CC" w:rsidRPr="004B7B70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B7B70">
        <w:rPr>
          <w:rFonts w:ascii="Times New Roman" w:hAnsi="Times New Roman" w:cs="Times New Roman"/>
          <w:kern w:val="2"/>
          <w:sz w:val="28"/>
          <w:szCs w:val="28"/>
        </w:rPr>
        <w:t>В соответствии с Федеральным законом от 01.12.2014 № 384-ФЗ «О</w:t>
      </w:r>
      <w:r w:rsidR="004B7B70" w:rsidRPr="004B7B70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4B7B70">
        <w:rPr>
          <w:rFonts w:ascii="Times New Roman" w:hAnsi="Times New Roman" w:cs="Times New Roman"/>
          <w:kern w:val="2"/>
          <w:sz w:val="28"/>
          <w:szCs w:val="28"/>
        </w:rPr>
        <w:t>федеральном бюджете на 2015 год и на плановый период 2016 и 2017 годов», Правилами предоставления и распределения в 2015 году субсидий из федерального бюджета бюджетам субъектов Российской Федерации на модернизацию региональных систем дошкольного образования в рамках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 </w:t>
      </w:r>
      <w:r w:rsidR="00E241DD">
        <w:rPr>
          <w:rFonts w:ascii="Times New Roman" w:hAnsi="Times New Roman" w:cs="Times New Roman"/>
          <w:kern w:val="2"/>
          <w:sz w:val="28"/>
          <w:szCs w:val="28"/>
        </w:rPr>
        <w:t>– </w:t>
      </w:r>
      <w:r w:rsidRPr="004B7B70">
        <w:rPr>
          <w:rFonts w:ascii="Times New Roman" w:hAnsi="Times New Roman" w:cs="Times New Roman"/>
          <w:kern w:val="2"/>
          <w:sz w:val="28"/>
          <w:szCs w:val="28"/>
        </w:rPr>
        <w:t xml:space="preserve">2020 годы, утвержденными постановлением Правительства Российской Федерации от 29.01.2015 № 71, и распоряжением Правительства Российской Федерации от 30.01.2015 № 143-р Правительство Ростовской области </w:t>
      </w:r>
      <w:r w:rsidR="004B7B7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proofErr w:type="gramEnd"/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с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т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а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в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л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я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е</w:t>
      </w:r>
      <w:r w:rsidR="004B7B70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4B7B70">
        <w:rPr>
          <w:rFonts w:ascii="Times New Roman" w:hAnsi="Times New Roman" w:cs="Times New Roman"/>
          <w:b/>
          <w:kern w:val="2"/>
          <w:sz w:val="28"/>
          <w:szCs w:val="28"/>
        </w:rPr>
        <w:t>т:</w:t>
      </w:r>
    </w:p>
    <w:p w:rsidR="007452CC" w:rsidRPr="004B7B70" w:rsidRDefault="007452CC" w:rsidP="006019C6">
      <w:pPr>
        <w:ind w:firstLine="709"/>
        <w:jc w:val="both"/>
        <w:rPr>
          <w:sz w:val="28"/>
          <w:szCs w:val="28"/>
        </w:rPr>
      </w:pPr>
    </w:p>
    <w:p w:rsidR="007452CC" w:rsidRPr="0027479A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79A">
        <w:rPr>
          <w:rFonts w:ascii="Times New Roman" w:hAnsi="Times New Roman" w:cs="Times New Roman"/>
          <w:kern w:val="2"/>
          <w:sz w:val="28"/>
          <w:szCs w:val="28"/>
        </w:rPr>
        <w:t>1. Утвердить Комплекс мероприятий по модернизации региональной системы дошкольного образования Ростовской области, реализуемых с</w:t>
      </w:r>
      <w:r w:rsidR="004B7B70" w:rsidRPr="0027479A">
        <w:rPr>
          <w:rFonts w:ascii="Times New Roman" w:hAnsi="Times New Roman" w:cs="Times New Roman"/>
          <w:kern w:val="2"/>
          <w:sz w:val="28"/>
          <w:szCs w:val="28"/>
        </w:rPr>
        <w:t>  </w:t>
      </w:r>
      <w:r w:rsidRPr="0027479A">
        <w:rPr>
          <w:rFonts w:ascii="Times New Roman" w:hAnsi="Times New Roman" w:cs="Times New Roman"/>
          <w:kern w:val="2"/>
          <w:sz w:val="28"/>
          <w:szCs w:val="28"/>
        </w:rPr>
        <w:t>привлечением средств субсидии из федерального бюджета областному бюджету Ростовской области на модернизацию региональных систем дошкольного образования в 2015</w:t>
      </w:r>
      <w:r w:rsidR="004B7B70" w:rsidRPr="0027479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7479A">
        <w:rPr>
          <w:rFonts w:ascii="Times New Roman" w:hAnsi="Times New Roman" w:cs="Times New Roman"/>
          <w:kern w:val="2"/>
          <w:sz w:val="28"/>
          <w:szCs w:val="28"/>
        </w:rPr>
        <w:t>году</w:t>
      </w:r>
      <w:r w:rsidR="00E061F0" w:rsidRPr="0027479A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27479A">
        <w:rPr>
          <w:rFonts w:ascii="Times New Roman" w:hAnsi="Times New Roman" w:cs="Times New Roman"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7452CC" w:rsidRPr="0027479A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7479A">
        <w:rPr>
          <w:rFonts w:ascii="Times New Roman" w:hAnsi="Times New Roman" w:cs="Times New Roman"/>
          <w:kern w:val="2"/>
          <w:sz w:val="28"/>
          <w:szCs w:val="28"/>
        </w:rPr>
        <w:t>2. </w:t>
      </w:r>
      <w:proofErr w:type="gramStart"/>
      <w:r w:rsidRPr="0027479A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27479A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постановления возложить на первого заместителя Губернатора Ростовской области </w:t>
      </w:r>
      <w:proofErr w:type="spellStart"/>
      <w:r w:rsidRPr="0027479A">
        <w:rPr>
          <w:rFonts w:ascii="Times New Roman" w:hAnsi="Times New Roman" w:cs="Times New Roman"/>
          <w:kern w:val="2"/>
          <w:sz w:val="28"/>
          <w:szCs w:val="28"/>
        </w:rPr>
        <w:t>Гуськова</w:t>
      </w:r>
      <w:proofErr w:type="spellEnd"/>
      <w:r w:rsidRPr="0027479A">
        <w:rPr>
          <w:rFonts w:ascii="Times New Roman" w:hAnsi="Times New Roman" w:cs="Times New Roman"/>
          <w:kern w:val="2"/>
          <w:sz w:val="28"/>
          <w:szCs w:val="28"/>
        </w:rPr>
        <w:t> И.А.</w:t>
      </w:r>
    </w:p>
    <w:p w:rsidR="007452CC" w:rsidRPr="004B7B70" w:rsidRDefault="007452CC" w:rsidP="006019C6">
      <w:pPr>
        <w:widowControl w:val="0"/>
        <w:tabs>
          <w:tab w:val="left" w:pos="-142"/>
          <w:tab w:val="left" w:pos="0"/>
        </w:tabs>
        <w:contextualSpacing/>
        <w:jc w:val="both"/>
        <w:rPr>
          <w:rFonts w:ascii="Times New Roman CYR" w:eastAsia="Calibri" w:hAnsi="Times New Roman CYR"/>
        </w:rPr>
      </w:pPr>
    </w:p>
    <w:p w:rsidR="004B7B70" w:rsidRDefault="004B7B70" w:rsidP="006019C6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4B7B70" w:rsidRDefault="004B7B70" w:rsidP="006019C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4B7B70" w:rsidRPr="00285BAB" w:rsidRDefault="004B7B70" w:rsidP="006019C6">
      <w:pPr>
        <w:rPr>
          <w:sz w:val="28"/>
          <w:szCs w:val="28"/>
        </w:rPr>
      </w:pPr>
    </w:p>
    <w:p w:rsidR="007452CC" w:rsidRPr="00C47DA2" w:rsidRDefault="007452CC" w:rsidP="006019C6">
      <w:pPr>
        <w:autoSpaceDE w:val="0"/>
        <w:autoSpaceDN w:val="0"/>
        <w:adjustRightInd w:val="0"/>
        <w:rPr>
          <w:sz w:val="28"/>
          <w:szCs w:val="28"/>
        </w:rPr>
      </w:pPr>
      <w:r w:rsidRPr="00C47DA2">
        <w:rPr>
          <w:sz w:val="28"/>
          <w:szCs w:val="28"/>
        </w:rPr>
        <w:t xml:space="preserve">Постановление вносит </w:t>
      </w:r>
    </w:p>
    <w:p w:rsidR="004B7B70" w:rsidRDefault="007452CC" w:rsidP="006019C6">
      <w:pPr>
        <w:autoSpaceDE w:val="0"/>
        <w:autoSpaceDN w:val="0"/>
        <w:adjustRightInd w:val="0"/>
        <w:rPr>
          <w:sz w:val="28"/>
          <w:szCs w:val="28"/>
        </w:rPr>
      </w:pPr>
      <w:r w:rsidRPr="00C47DA2">
        <w:rPr>
          <w:sz w:val="28"/>
          <w:szCs w:val="28"/>
        </w:rPr>
        <w:t xml:space="preserve">министерство общего </w:t>
      </w:r>
    </w:p>
    <w:p w:rsidR="007452CC" w:rsidRPr="00C47DA2" w:rsidRDefault="007452CC" w:rsidP="006019C6">
      <w:pPr>
        <w:autoSpaceDE w:val="0"/>
        <w:autoSpaceDN w:val="0"/>
        <w:adjustRightInd w:val="0"/>
        <w:rPr>
          <w:sz w:val="28"/>
          <w:szCs w:val="28"/>
        </w:rPr>
      </w:pPr>
      <w:r w:rsidRPr="00C47DA2">
        <w:rPr>
          <w:sz w:val="28"/>
          <w:szCs w:val="28"/>
        </w:rPr>
        <w:t>и профессионального</w:t>
      </w:r>
    </w:p>
    <w:p w:rsidR="004B7B70" w:rsidRDefault="007452CC" w:rsidP="006019C6">
      <w:pPr>
        <w:rPr>
          <w:sz w:val="28"/>
          <w:szCs w:val="28"/>
        </w:rPr>
      </w:pPr>
      <w:r w:rsidRPr="00C47DA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Ростовской </w:t>
      </w:r>
    </w:p>
    <w:p w:rsidR="007452CC" w:rsidRDefault="007452CC" w:rsidP="006019C6">
      <w:pPr>
        <w:rPr>
          <w:sz w:val="28"/>
          <w:szCs w:val="28"/>
        </w:rPr>
      </w:pPr>
      <w:r w:rsidRPr="00C47DA2">
        <w:rPr>
          <w:sz w:val="28"/>
          <w:szCs w:val="28"/>
        </w:rPr>
        <w:t>области</w:t>
      </w:r>
    </w:p>
    <w:p w:rsidR="007452CC" w:rsidRPr="0095615E" w:rsidRDefault="007452CC" w:rsidP="006019C6">
      <w:pPr>
        <w:pageBreakBefore/>
        <w:ind w:left="6237"/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lastRenderedPageBreak/>
        <w:t>Приложение</w:t>
      </w:r>
    </w:p>
    <w:p w:rsidR="007452CC" w:rsidRPr="0095615E" w:rsidRDefault="007452CC" w:rsidP="006019C6">
      <w:pPr>
        <w:ind w:left="6237"/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t>к постановлению</w:t>
      </w:r>
    </w:p>
    <w:p w:rsidR="007452CC" w:rsidRPr="0095615E" w:rsidRDefault="007452CC" w:rsidP="006019C6">
      <w:pPr>
        <w:ind w:left="6237"/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t>Правительства</w:t>
      </w:r>
    </w:p>
    <w:p w:rsidR="007452CC" w:rsidRDefault="007452CC" w:rsidP="006019C6">
      <w:pPr>
        <w:ind w:left="6237"/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t>Ростовской области</w:t>
      </w:r>
    </w:p>
    <w:p w:rsidR="00930D0C" w:rsidRPr="0095615E" w:rsidRDefault="00930D0C" w:rsidP="006019C6">
      <w:pPr>
        <w:ind w:left="6237"/>
        <w:jc w:val="center"/>
        <w:rPr>
          <w:kern w:val="2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12.03.2015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178</w:t>
      </w:r>
    </w:p>
    <w:p w:rsidR="004E2D28" w:rsidRDefault="004E2D28" w:rsidP="006019C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BF6711" w:rsidRPr="0095615E" w:rsidRDefault="00BF6711" w:rsidP="006019C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7452CC" w:rsidRPr="0095615E" w:rsidRDefault="007452CC" w:rsidP="006019C6">
      <w:pPr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t>К</w:t>
      </w:r>
      <w:r w:rsidR="004B7B70" w:rsidRPr="0095615E">
        <w:rPr>
          <w:kern w:val="2"/>
          <w:sz w:val="28"/>
          <w:szCs w:val="28"/>
        </w:rPr>
        <w:t>ОМПЛЕКС</w:t>
      </w:r>
      <w:r w:rsidRPr="0095615E">
        <w:rPr>
          <w:kern w:val="2"/>
          <w:sz w:val="28"/>
          <w:szCs w:val="28"/>
        </w:rPr>
        <w:t xml:space="preserve"> </w:t>
      </w:r>
      <w:r w:rsidR="004B7B70" w:rsidRPr="0095615E">
        <w:rPr>
          <w:kern w:val="2"/>
          <w:sz w:val="28"/>
          <w:szCs w:val="28"/>
        </w:rPr>
        <w:t>МЕРОПРИЯТИЙ</w:t>
      </w:r>
      <w:r w:rsidRPr="0095615E">
        <w:rPr>
          <w:kern w:val="2"/>
          <w:sz w:val="28"/>
          <w:szCs w:val="28"/>
        </w:rPr>
        <w:t xml:space="preserve"> </w:t>
      </w:r>
    </w:p>
    <w:p w:rsidR="00BF6711" w:rsidRDefault="007452CC" w:rsidP="006019C6">
      <w:pPr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t xml:space="preserve">по модернизации региональной системы </w:t>
      </w:r>
    </w:p>
    <w:p w:rsidR="00BF6711" w:rsidRDefault="007452CC" w:rsidP="006019C6">
      <w:pPr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t xml:space="preserve">дошкольного образования Ростовской области, </w:t>
      </w:r>
    </w:p>
    <w:p w:rsidR="00BF6711" w:rsidRDefault="007452CC" w:rsidP="006019C6">
      <w:pPr>
        <w:jc w:val="center"/>
        <w:rPr>
          <w:kern w:val="2"/>
          <w:sz w:val="28"/>
          <w:szCs w:val="28"/>
        </w:rPr>
      </w:pPr>
      <w:r w:rsidRPr="0095615E">
        <w:rPr>
          <w:kern w:val="2"/>
          <w:sz w:val="28"/>
          <w:szCs w:val="28"/>
        </w:rPr>
        <w:t xml:space="preserve">реализуемых с привлечением средств субсидии из </w:t>
      </w:r>
      <w:proofErr w:type="gramStart"/>
      <w:r w:rsidRPr="0095615E">
        <w:rPr>
          <w:kern w:val="2"/>
          <w:sz w:val="28"/>
          <w:szCs w:val="28"/>
        </w:rPr>
        <w:t>федерального</w:t>
      </w:r>
      <w:proofErr w:type="gramEnd"/>
      <w:r w:rsidRPr="0095615E">
        <w:rPr>
          <w:kern w:val="2"/>
          <w:sz w:val="28"/>
          <w:szCs w:val="28"/>
        </w:rPr>
        <w:t xml:space="preserve"> </w:t>
      </w:r>
    </w:p>
    <w:p w:rsidR="007452CC" w:rsidRPr="0095615E" w:rsidRDefault="007452CC" w:rsidP="006019C6">
      <w:pPr>
        <w:jc w:val="center"/>
        <w:rPr>
          <w:sz w:val="28"/>
          <w:szCs w:val="28"/>
        </w:rPr>
      </w:pPr>
      <w:r w:rsidRPr="0095615E">
        <w:rPr>
          <w:kern w:val="2"/>
          <w:sz w:val="28"/>
          <w:szCs w:val="28"/>
        </w:rPr>
        <w:t>бюджета</w:t>
      </w:r>
      <w:r w:rsidRPr="0095615E">
        <w:rPr>
          <w:color w:val="000000"/>
          <w:spacing w:val="-2"/>
          <w:sz w:val="28"/>
          <w:szCs w:val="28"/>
        </w:rPr>
        <w:t xml:space="preserve"> областному бюджету</w:t>
      </w:r>
      <w:r w:rsidRPr="0095615E">
        <w:rPr>
          <w:sz w:val="28"/>
          <w:szCs w:val="28"/>
        </w:rPr>
        <w:t xml:space="preserve"> Ростовской области на модернизацию региональных систем дошкольного образования в 2015</w:t>
      </w:r>
      <w:r w:rsidR="00ED4BA1" w:rsidRPr="0095615E">
        <w:rPr>
          <w:sz w:val="28"/>
          <w:szCs w:val="28"/>
        </w:rPr>
        <w:t xml:space="preserve"> </w:t>
      </w:r>
      <w:r w:rsidRPr="0095615E">
        <w:rPr>
          <w:sz w:val="28"/>
          <w:szCs w:val="28"/>
        </w:rPr>
        <w:t>году</w:t>
      </w:r>
    </w:p>
    <w:p w:rsidR="007452CC" w:rsidRPr="0095615E" w:rsidRDefault="007452CC" w:rsidP="006019C6">
      <w:pPr>
        <w:ind w:firstLine="426"/>
        <w:rPr>
          <w:sz w:val="28"/>
          <w:szCs w:val="28"/>
        </w:rPr>
      </w:pPr>
    </w:p>
    <w:p w:rsidR="004E2D28" w:rsidRPr="0095615E" w:rsidRDefault="004E2D28" w:rsidP="006019C6">
      <w:pPr>
        <w:ind w:firstLine="426"/>
        <w:rPr>
          <w:sz w:val="28"/>
          <w:szCs w:val="28"/>
        </w:rPr>
      </w:pPr>
    </w:p>
    <w:p w:rsidR="007452CC" w:rsidRPr="0095615E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5615E">
        <w:rPr>
          <w:rFonts w:ascii="Times New Roman" w:hAnsi="Times New Roman" w:cs="Times New Roman"/>
          <w:kern w:val="2"/>
          <w:sz w:val="28"/>
          <w:szCs w:val="28"/>
        </w:rPr>
        <w:t>Комплекс мероприятий по модернизации региональной системы дошкольного образования Ростовской области, реализуемых с привлечением средств субсидии из федерального бюджета областному бюджету Ростовской области на модернизацию региональных систем дошкольного образования в</w:t>
      </w:r>
      <w:r w:rsidR="00ED4BA1" w:rsidRPr="0095615E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5615E">
        <w:rPr>
          <w:rFonts w:ascii="Times New Roman" w:hAnsi="Times New Roman" w:cs="Times New Roman"/>
          <w:kern w:val="2"/>
          <w:sz w:val="28"/>
          <w:szCs w:val="28"/>
        </w:rPr>
        <w:t xml:space="preserve">2015 году (далее </w:t>
      </w:r>
      <w:r w:rsidR="00ED4BA1" w:rsidRPr="0095615E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95615E">
        <w:rPr>
          <w:rFonts w:ascii="Times New Roman" w:hAnsi="Times New Roman" w:cs="Times New Roman"/>
          <w:kern w:val="2"/>
          <w:sz w:val="28"/>
          <w:szCs w:val="28"/>
        </w:rPr>
        <w:t xml:space="preserve"> Комплекс мероприятий), разработан в целях обеспечения соблюдения условий предоставления в 2015 году субсидии из федерального бюджета областному бюджету Ростовской области на модернизацию региональных систем дошкольного образования и обеспечения</w:t>
      </w:r>
      <w:proofErr w:type="gramEnd"/>
      <w:r w:rsidRPr="0095615E">
        <w:rPr>
          <w:rFonts w:ascii="Times New Roman" w:hAnsi="Times New Roman" w:cs="Times New Roman"/>
          <w:kern w:val="2"/>
          <w:sz w:val="28"/>
          <w:szCs w:val="28"/>
        </w:rPr>
        <w:t xml:space="preserve"> достижения </w:t>
      </w:r>
      <w:proofErr w:type="gramStart"/>
      <w:r w:rsidRPr="0095615E">
        <w:rPr>
          <w:rFonts w:ascii="Times New Roman" w:hAnsi="Times New Roman" w:cs="Times New Roman"/>
          <w:kern w:val="2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95615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452CC" w:rsidRPr="0095615E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452CC" w:rsidRPr="0095615E" w:rsidRDefault="007452CC" w:rsidP="006019C6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5615E">
        <w:rPr>
          <w:rFonts w:ascii="Times New Roman" w:hAnsi="Times New Roman" w:cs="Times New Roman"/>
          <w:kern w:val="2"/>
          <w:sz w:val="28"/>
          <w:szCs w:val="28"/>
        </w:rPr>
        <w:t>1. Основные направления</w:t>
      </w:r>
    </w:p>
    <w:p w:rsidR="007452CC" w:rsidRPr="0095615E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7452CC" w:rsidRPr="0095615E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5615E">
        <w:rPr>
          <w:rFonts w:ascii="Times New Roman" w:hAnsi="Times New Roman" w:cs="Times New Roman"/>
          <w:kern w:val="2"/>
          <w:sz w:val="28"/>
          <w:szCs w:val="28"/>
        </w:rPr>
        <w:t>Основное направление Комплекса мероприятий определено в соответствии с постановлением Правительства Российской Федерации от 29.01.2015 № 71 «О</w:t>
      </w:r>
      <w:r w:rsidR="00ED4BA1" w:rsidRPr="0095615E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5615E">
        <w:rPr>
          <w:rFonts w:ascii="Times New Roman" w:hAnsi="Times New Roman" w:cs="Times New Roman"/>
          <w:kern w:val="2"/>
          <w:sz w:val="28"/>
          <w:szCs w:val="28"/>
        </w:rPr>
        <w:t xml:space="preserve">предоставлении и распределении в 2015 году субсидий из федерального бюджета бюджетам субъектов Российской Федерации на модернизацию региональных систем дошкольного образования в рамках подпрограммы «Развитие дошкольного, общего и дополнительного образования детей» государственной программы Российской Федерации </w:t>
      </w:r>
      <w:r w:rsidR="00ED4BA1" w:rsidRPr="0095615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95615E">
        <w:rPr>
          <w:rFonts w:ascii="Times New Roman" w:hAnsi="Times New Roman" w:cs="Times New Roman"/>
          <w:kern w:val="2"/>
          <w:sz w:val="28"/>
          <w:szCs w:val="28"/>
        </w:rPr>
        <w:t>Развитие образования на</w:t>
      </w:r>
      <w:r w:rsidR="00ED4BA1" w:rsidRPr="0095615E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5615E">
        <w:rPr>
          <w:rFonts w:ascii="Times New Roman" w:hAnsi="Times New Roman" w:cs="Times New Roman"/>
          <w:kern w:val="2"/>
          <w:sz w:val="28"/>
          <w:szCs w:val="28"/>
        </w:rPr>
        <w:t>2014</w:t>
      </w:r>
      <w:r w:rsidR="00ED4BA1" w:rsidRPr="0095615E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Pr="0095615E">
        <w:rPr>
          <w:rFonts w:ascii="Times New Roman" w:hAnsi="Times New Roman" w:cs="Times New Roman"/>
          <w:kern w:val="2"/>
          <w:sz w:val="28"/>
          <w:szCs w:val="28"/>
        </w:rPr>
        <w:t>2020 годы»:</w:t>
      </w:r>
      <w:proofErr w:type="gramEnd"/>
    </w:p>
    <w:p w:rsidR="0027479A" w:rsidRDefault="007452CC" w:rsidP="006019C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615E">
        <w:rPr>
          <w:rFonts w:ascii="Times New Roman" w:hAnsi="Times New Roman" w:cs="Times New Roman"/>
          <w:kern w:val="2"/>
          <w:sz w:val="28"/>
          <w:szCs w:val="28"/>
        </w:rPr>
        <w:t>приобретение зданий и помещений для реализации образовательных программ дошкольного образования, в том числе с возможностью использования для реализации программ общего образования.</w:t>
      </w:r>
    </w:p>
    <w:p w:rsidR="0027479A" w:rsidRDefault="0027479A" w:rsidP="006019C6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019C6" w:rsidRPr="001428FB" w:rsidRDefault="007452CC" w:rsidP="006019C6">
      <w:pPr>
        <w:autoSpaceDE w:val="0"/>
        <w:autoSpaceDN w:val="0"/>
        <w:adjustRightInd w:val="0"/>
        <w:jc w:val="center"/>
        <w:outlineLvl w:val="2"/>
        <w:rPr>
          <w:kern w:val="2"/>
          <w:sz w:val="28"/>
          <w:szCs w:val="28"/>
        </w:rPr>
      </w:pPr>
      <w:r w:rsidRPr="0027479A">
        <w:rPr>
          <w:kern w:val="2"/>
          <w:sz w:val="28"/>
          <w:szCs w:val="28"/>
        </w:rPr>
        <w:t xml:space="preserve">2. </w:t>
      </w:r>
      <w:r w:rsidR="006019C6" w:rsidRPr="001428FB">
        <w:rPr>
          <w:kern w:val="2"/>
          <w:sz w:val="28"/>
          <w:szCs w:val="28"/>
        </w:rPr>
        <w:t>Показатели результативности Комплекса мероприятий в 2015 году</w:t>
      </w:r>
    </w:p>
    <w:p w:rsidR="006019C6" w:rsidRPr="001428FB" w:rsidRDefault="006019C6" w:rsidP="006019C6">
      <w:pPr>
        <w:autoSpaceDE w:val="0"/>
        <w:autoSpaceDN w:val="0"/>
        <w:adjustRightInd w:val="0"/>
        <w:outlineLvl w:val="2"/>
        <w:rPr>
          <w:color w:val="00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3"/>
        <w:gridCol w:w="3818"/>
        <w:gridCol w:w="1131"/>
        <w:gridCol w:w="2323"/>
      </w:tblGrid>
      <w:tr w:rsidR="006019C6" w:rsidRPr="001428FB" w:rsidTr="00FB49CB">
        <w:trPr>
          <w:cantSplit/>
        </w:trPr>
        <w:tc>
          <w:tcPr>
            <w:tcW w:w="2594" w:type="dxa"/>
            <w:vMerge w:val="restart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Наименование</w:t>
            </w:r>
          </w:p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 xml:space="preserve">показателя </w:t>
            </w:r>
            <w:r w:rsidRPr="001428FB">
              <w:rPr>
                <w:kern w:val="2"/>
                <w:sz w:val="28"/>
                <w:szCs w:val="28"/>
              </w:rPr>
              <w:lastRenderedPageBreak/>
              <w:t>результативности использования</w:t>
            </w:r>
          </w:p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субсидии</w:t>
            </w:r>
          </w:p>
        </w:tc>
        <w:tc>
          <w:tcPr>
            <w:tcW w:w="7272" w:type="dxa"/>
            <w:gridSpan w:val="3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lastRenderedPageBreak/>
              <w:t>Плановые значения показателя результативности использования субсидии в 2015 году</w:t>
            </w:r>
          </w:p>
        </w:tc>
      </w:tr>
      <w:tr w:rsidR="006019C6" w:rsidRPr="001428FB" w:rsidTr="00FB49CB">
        <w:trPr>
          <w:cantSplit/>
        </w:trPr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из них,</w:t>
            </w:r>
          </w:p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с возможностью использования для реализации программ общего образования</w:t>
            </w:r>
          </w:p>
        </w:tc>
      </w:tr>
      <w:tr w:rsidR="006019C6" w:rsidRPr="001428FB" w:rsidTr="00FB49CB">
        <w:trPr>
          <w:tblHeader/>
        </w:trPr>
        <w:tc>
          <w:tcPr>
            <w:tcW w:w="2594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8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6019C6" w:rsidRPr="001428FB" w:rsidTr="00FB49CB">
        <w:tc>
          <w:tcPr>
            <w:tcW w:w="2594" w:type="dxa"/>
            <w:vMerge w:val="restart"/>
            <w:shd w:val="clear" w:color="auto" w:fill="auto"/>
          </w:tcPr>
          <w:p w:rsidR="006019C6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 xml:space="preserve">Количество мест для реализации программ дошкольного образования, созданных в ходе реализации утвержденного комплекса мероприятий, </w:t>
            </w:r>
          </w:p>
          <w:p w:rsidR="006019C6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 xml:space="preserve">в том числе с возможностью использования </w:t>
            </w:r>
          </w:p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для реализации программ общего образования</w:t>
            </w:r>
          </w:p>
        </w:tc>
        <w:tc>
          <w:tcPr>
            <w:tcW w:w="3818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1428FB">
              <w:rPr>
                <w:kern w:val="2"/>
                <w:sz w:val="28"/>
                <w:szCs w:val="28"/>
              </w:rPr>
              <w:t>казывается количество мест, созданных в рамках реализации комплекса мероприятий («дорожная карта»)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12 085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4 300</w:t>
            </w:r>
          </w:p>
        </w:tc>
      </w:tr>
      <w:tr w:rsidR="006019C6" w:rsidRPr="001428FB" w:rsidTr="00FB49CB"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1428FB">
              <w:rPr>
                <w:kern w:val="2"/>
                <w:sz w:val="28"/>
                <w:szCs w:val="28"/>
              </w:rPr>
              <w:t xml:space="preserve">казывается общее количество мест, созданных </w:t>
            </w:r>
          </w:p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в рамках реализации мероприятий по модернизации региональных систем дошкольного образования: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4 300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4 300</w:t>
            </w:r>
          </w:p>
        </w:tc>
      </w:tr>
      <w:tr w:rsidR="006019C6" w:rsidRPr="001428FB" w:rsidTr="00FB49CB"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строительство зданий дошкольных образовательных организаций, в том числе с возможностью использования для реализации программ общего образования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1 000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1 000</w:t>
            </w:r>
          </w:p>
        </w:tc>
      </w:tr>
      <w:tr w:rsidR="006019C6" w:rsidRPr="001428FB" w:rsidTr="00FB49CB"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 xml:space="preserve">приобретение зданий и помещений для реализации образовательных программ дошкольного образования, </w:t>
            </w:r>
          </w:p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в том числе с возможностью использования для реализации программ общего образования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3 300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3 300</w:t>
            </w:r>
          </w:p>
        </w:tc>
      </w:tr>
      <w:tr w:rsidR="006019C6" w:rsidRPr="001428FB" w:rsidTr="00FB49CB"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реконструкция зданий дошкольных образовательных организаций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6019C6" w:rsidRPr="001428FB" w:rsidTr="00FB49CB"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 xml:space="preserve">возврат в систему дошкольного образования зданий, используемых </w:t>
            </w:r>
          </w:p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не по целевому назначению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6019C6" w:rsidRPr="001428FB" w:rsidTr="00FB49CB"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 xml:space="preserve">капитальный и текущий ремонт зданий дошкольных образовательных организаций 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6019C6" w:rsidRPr="001428FB" w:rsidTr="00FB49CB">
        <w:tc>
          <w:tcPr>
            <w:tcW w:w="2594" w:type="dxa"/>
            <w:vMerge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818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rPr>
                <w:kern w:val="2"/>
                <w:sz w:val="28"/>
                <w:szCs w:val="28"/>
              </w:rPr>
            </w:pPr>
            <w:r w:rsidRPr="001428FB">
              <w:rPr>
                <w:kern w:val="2"/>
                <w:sz w:val="28"/>
                <w:szCs w:val="28"/>
              </w:rPr>
              <w:t>иные формы предоставления дошкольного образования</w:t>
            </w:r>
          </w:p>
        </w:tc>
        <w:tc>
          <w:tcPr>
            <w:tcW w:w="1131" w:type="dxa"/>
            <w:shd w:val="clear" w:color="auto" w:fill="auto"/>
          </w:tcPr>
          <w:p w:rsidR="006019C6" w:rsidRPr="001428FB" w:rsidRDefault="006019C6" w:rsidP="00FB49CB">
            <w:pPr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323" w:type="dxa"/>
            <w:shd w:val="clear" w:color="auto" w:fill="auto"/>
          </w:tcPr>
          <w:p w:rsidR="006019C6" w:rsidRPr="001428FB" w:rsidRDefault="006019C6" w:rsidP="00FB49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–</w:t>
            </w:r>
          </w:p>
        </w:tc>
      </w:tr>
    </w:tbl>
    <w:p w:rsidR="0027479A" w:rsidRPr="0027479A" w:rsidRDefault="0027479A" w:rsidP="0060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CC" w:rsidRPr="00B62CA5" w:rsidRDefault="007452CC" w:rsidP="006019C6">
      <w:pPr>
        <w:rPr>
          <w:kern w:val="2"/>
          <w:sz w:val="28"/>
          <w:szCs w:val="28"/>
        </w:rPr>
      </w:pPr>
      <w:r w:rsidRPr="00B62CA5">
        <w:rPr>
          <w:kern w:val="2"/>
          <w:sz w:val="28"/>
          <w:szCs w:val="28"/>
        </w:rPr>
        <w:br w:type="page"/>
      </w:r>
    </w:p>
    <w:p w:rsidR="007452CC" w:rsidRDefault="007452CC" w:rsidP="006019C6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3. Показатели эффективности К</w:t>
      </w:r>
      <w:r w:rsidRPr="00D56AB1">
        <w:rPr>
          <w:rFonts w:ascii="Times New Roman" w:hAnsi="Times New Roman" w:cs="Times New Roman"/>
          <w:kern w:val="2"/>
          <w:sz w:val="28"/>
          <w:szCs w:val="28"/>
        </w:rPr>
        <w:t>омплекса мероприятий в 201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D56AB1">
        <w:rPr>
          <w:rFonts w:ascii="Times New Roman" w:hAnsi="Times New Roman" w:cs="Times New Roman"/>
          <w:kern w:val="2"/>
          <w:sz w:val="28"/>
          <w:szCs w:val="28"/>
        </w:rPr>
        <w:t xml:space="preserve"> году</w:t>
      </w:r>
    </w:p>
    <w:p w:rsidR="007452CC" w:rsidRPr="004E2D28" w:rsidRDefault="007452CC" w:rsidP="006019C6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5"/>
        <w:gridCol w:w="4062"/>
        <w:gridCol w:w="5138"/>
      </w:tblGrid>
      <w:tr w:rsidR="007452CC" w:rsidRPr="004E2D28" w:rsidTr="00DA50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4E2D28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2D28" w:rsidRPr="004E2D28" w:rsidRDefault="004E2D28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эффективности использования субсидии в 2015 году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значения показателя эффективности использования </w:t>
            </w:r>
          </w:p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субсидии в</w:t>
            </w:r>
            <w:r w:rsidR="00ED4BA1" w:rsidRPr="004E2D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2015 году</w:t>
            </w:r>
          </w:p>
        </w:tc>
      </w:tr>
      <w:tr w:rsidR="004E2D28" w:rsidRPr="004E2D28" w:rsidTr="00DA50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4E2D28" w:rsidRDefault="004E2D28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4E2D28" w:rsidRDefault="004E2D28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4E2D28" w:rsidRDefault="004E2D28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52CC" w:rsidRPr="004E2D28" w:rsidTr="00DA50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численности детей </w:t>
            </w:r>
          </w:p>
          <w:p w:rsid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лет, получающих дошкольное образовани</w:t>
            </w:r>
            <w:r w:rsidR="00E061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году, </w:t>
            </w:r>
          </w:p>
          <w:p w:rsid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к сумме численности детей в возрасте от 3 до 7 лет, получающих дошкольное образовани</w:t>
            </w:r>
            <w:r w:rsidR="00E061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году, </w:t>
            </w:r>
          </w:p>
          <w:p w:rsidR="007452CC" w:rsidRP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100 процентов</w:t>
            </w:r>
          </w:p>
        </w:tc>
      </w:tr>
      <w:tr w:rsidR="007452CC" w:rsidRPr="004E2D28" w:rsidTr="00DA50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Отношение средней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100 процентов</w:t>
            </w:r>
          </w:p>
        </w:tc>
      </w:tr>
      <w:tr w:rsidR="007452CC" w:rsidRPr="004E2D28" w:rsidTr="00DA50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переподготовку, </w:t>
            </w:r>
          </w:p>
          <w:p w:rsidR="004E2D28" w:rsidRP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 xml:space="preserve">в общей численности педагогических и руководящих работников дошкольных образовательных организаций до 100 процентов </w:t>
            </w:r>
          </w:p>
          <w:p w:rsidR="007452CC" w:rsidRPr="004E2D28" w:rsidRDefault="007452CC" w:rsidP="0060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к 2016 году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C" w:rsidRPr="004E2D28" w:rsidRDefault="007452CC" w:rsidP="006019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28">
              <w:rPr>
                <w:rFonts w:ascii="Times New Roman" w:hAnsi="Times New Roman" w:cs="Times New Roman"/>
                <w:sz w:val="28"/>
                <w:szCs w:val="28"/>
              </w:rPr>
              <w:t>100 процентов</w:t>
            </w:r>
          </w:p>
        </w:tc>
      </w:tr>
    </w:tbl>
    <w:p w:rsidR="007452CC" w:rsidRPr="00C47DA2" w:rsidRDefault="007452CC" w:rsidP="006019C6">
      <w:pPr>
        <w:pStyle w:val="ConsPlusNormal"/>
        <w:jc w:val="both"/>
        <w:rPr>
          <w:sz w:val="28"/>
          <w:szCs w:val="28"/>
        </w:rPr>
        <w:sectPr w:rsidR="007452CC" w:rsidRPr="00C47DA2" w:rsidSect="006019C6">
          <w:footerReference w:type="default" r:id="rId9"/>
          <w:pgSz w:w="11906" w:h="16838" w:code="9"/>
          <w:pgMar w:top="426" w:right="851" w:bottom="851" w:left="1304" w:header="709" w:footer="709" w:gutter="0"/>
          <w:pgNumType w:start="1"/>
          <w:cols w:space="720"/>
          <w:docGrid w:linePitch="272"/>
        </w:sectPr>
      </w:pPr>
    </w:p>
    <w:p w:rsidR="006019C6" w:rsidRPr="001428FB" w:rsidRDefault="007452CC" w:rsidP="006019C6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85BC7">
        <w:rPr>
          <w:sz w:val="28"/>
          <w:szCs w:val="28"/>
        </w:rPr>
        <w:t>. </w:t>
      </w:r>
      <w:r w:rsidR="006019C6" w:rsidRPr="001428FB">
        <w:rPr>
          <w:kern w:val="2"/>
          <w:sz w:val="28"/>
          <w:szCs w:val="28"/>
        </w:rPr>
        <w:t xml:space="preserve">Перечень объектов приобретаемых зданий и строительства </w:t>
      </w:r>
      <w:r w:rsidR="006019C6">
        <w:rPr>
          <w:kern w:val="2"/>
          <w:sz w:val="28"/>
          <w:szCs w:val="28"/>
        </w:rPr>
        <w:br/>
      </w:r>
      <w:r w:rsidR="006019C6" w:rsidRPr="001428FB">
        <w:rPr>
          <w:kern w:val="2"/>
          <w:sz w:val="28"/>
          <w:szCs w:val="28"/>
        </w:rPr>
        <w:t>для реализации программ дошкольного образования в Ростовской области</w:t>
      </w:r>
    </w:p>
    <w:p w:rsidR="006019C6" w:rsidRPr="001428FB" w:rsidRDefault="006019C6" w:rsidP="006019C6">
      <w:pPr>
        <w:jc w:val="right"/>
        <w:rPr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1917"/>
        <w:gridCol w:w="1860"/>
        <w:gridCol w:w="1717"/>
        <w:gridCol w:w="1409"/>
        <w:gridCol w:w="1511"/>
        <w:gridCol w:w="1396"/>
        <w:gridCol w:w="1715"/>
        <w:gridCol w:w="1528"/>
        <w:gridCol w:w="1598"/>
      </w:tblGrid>
      <w:tr w:rsidR="006019C6" w:rsidRPr="00031ABB" w:rsidTr="00FB49CB">
        <w:tc>
          <w:tcPr>
            <w:tcW w:w="569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№</w:t>
            </w:r>
          </w:p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1898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Наименование дошкольной </w:t>
            </w:r>
            <w:proofErr w:type="spellStart"/>
            <w:proofErr w:type="gram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образова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тельной</w:t>
            </w:r>
            <w:proofErr w:type="gram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 организации (далее – объект)</w:t>
            </w:r>
          </w:p>
        </w:tc>
        <w:tc>
          <w:tcPr>
            <w:tcW w:w="1843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Месторас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положение</w:t>
            </w:r>
            <w:proofErr w:type="gram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 (адрес) объекта (</w:t>
            </w:r>
            <w:proofErr w:type="spell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муници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пальный</w:t>
            </w:r>
            <w:proofErr w:type="spell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 район, городской округ, населенный пункт)</w:t>
            </w:r>
          </w:p>
        </w:tc>
        <w:tc>
          <w:tcPr>
            <w:tcW w:w="1701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Форма ввода объекта </w:t>
            </w:r>
          </w:p>
        </w:tc>
        <w:tc>
          <w:tcPr>
            <w:tcW w:w="1396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Проектная мощность (количество </w:t>
            </w:r>
            <w:proofErr w:type="gram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дополни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тельно</w:t>
            </w:r>
            <w:proofErr w:type="spellEnd"/>
            <w:proofErr w:type="gram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 вводимых мест)</w:t>
            </w:r>
          </w:p>
        </w:tc>
        <w:tc>
          <w:tcPr>
            <w:tcW w:w="1497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Стоимость одного места </w:t>
            </w:r>
          </w:p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83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Совокупная стоимость объекта (тыс. </w:t>
            </w:r>
            <w:proofErr w:type="spellStart"/>
            <w:proofErr w:type="gram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руб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лей</w:t>
            </w:r>
            <w:proofErr w:type="gram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699" w:type="dxa"/>
            <w:vMerge w:val="restart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Срок сдачи (ввода в эксплуатацию)</w:t>
            </w:r>
          </w:p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 объекта</w:t>
            </w:r>
          </w:p>
        </w:tc>
        <w:tc>
          <w:tcPr>
            <w:tcW w:w="3097" w:type="dxa"/>
            <w:gridSpan w:val="2"/>
            <w:hideMark/>
          </w:tcPr>
          <w:p w:rsidR="006019C6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Финансовое обеспечение </w:t>
            </w:r>
          </w:p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за счет средств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,</w:t>
            </w:r>
          </w:p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в том числе</w:t>
            </w:r>
          </w:p>
        </w:tc>
      </w:tr>
      <w:tr w:rsidR="006019C6" w:rsidRPr="00031ABB" w:rsidTr="00FB49CB">
        <w:tc>
          <w:tcPr>
            <w:tcW w:w="569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98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96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vMerge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региональ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ного</w:t>
            </w:r>
            <w:proofErr w:type="spellEnd"/>
            <w:proofErr w:type="gram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 бюджета (тыс. рублей)</w:t>
            </w:r>
          </w:p>
        </w:tc>
        <w:tc>
          <w:tcPr>
            <w:tcW w:w="1583" w:type="dxa"/>
            <w:hideMark/>
          </w:tcPr>
          <w:p w:rsidR="006019C6" w:rsidRPr="00031ABB" w:rsidRDefault="006019C6" w:rsidP="00FB49CB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федераль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bCs/>
                <w:color w:val="000000"/>
                <w:kern w:val="2"/>
                <w:sz w:val="24"/>
                <w:szCs w:val="24"/>
              </w:rPr>
              <w:t>ного</w:t>
            </w:r>
            <w:proofErr w:type="spellEnd"/>
            <w:proofErr w:type="gramEnd"/>
            <w:r w:rsidRPr="00031ABB">
              <w:rPr>
                <w:bCs/>
                <w:color w:val="000000"/>
                <w:kern w:val="2"/>
                <w:sz w:val="24"/>
                <w:szCs w:val="24"/>
              </w:rPr>
              <w:t xml:space="preserve"> бюджета (тыс. рублей)</w:t>
            </w:r>
          </w:p>
        </w:tc>
      </w:tr>
      <w:tr w:rsidR="006019C6" w:rsidRPr="00031ABB" w:rsidTr="00FB49CB">
        <w:trPr>
          <w:cantSplit/>
          <w:tblHeader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E35C3C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  <w:lang w:val="en-US"/>
              </w:rPr>
              <w:t>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131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218,4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10 918,0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2 930,4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6 837,6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199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31ABB">
              <w:rPr>
                <w:kern w:val="2"/>
                <w:sz w:val="24"/>
                <w:szCs w:val="24"/>
              </w:rPr>
              <w:t>304,0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15 200,0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3 960,0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9 240,0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E35C3C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  <w:lang w:val="en-US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137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260,0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12 999,4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3 524,8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8 224,6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E35C3C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  <w:lang w:val="en-US"/>
              </w:rPr>
              <w:t>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275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270,9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13 544,0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 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3 463,2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8 080,8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254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264,8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13 241,6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3 627,5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8 464,1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85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218,4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10 918,0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2 930,4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6 837,6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321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255,9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12 795,0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3 163,5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7 381,5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lastRenderedPageBreak/>
              <w:t>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266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255,9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12 795,0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3 163,5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7 381,5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111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259,9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12 995,3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3 523,6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8 221,7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316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282,2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14 112,4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3 633,7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8 478,7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МБДОУ № 317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259,9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12 995,3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3 523,6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8 221,7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278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288,1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14 406,0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3 196,8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7 459,2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107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292,1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14 606,0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3 196,8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7 459,2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249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292,1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14 606,0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3 196,8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7 459,2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</w:t>
            </w:r>
            <w:r w:rsidRPr="00031ABB">
              <w:rPr>
                <w:kern w:val="2"/>
                <w:sz w:val="24"/>
                <w:szCs w:val="24"/>
              </w:rPr>
              <w:t xml:space="preserve"> № 231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282,2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14 112,4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3 633,7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8 478,7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МАДОУ № 267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355,3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17 766,0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5 329,8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12 436,2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МАДОУ № 42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Ростов-на-Дону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355,3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35 532,0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10 659,6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24 872,4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31ABB">
              <w:rPr>
                <w:kern w:val="2"/>
                <w:sz w:val="24"/>
                <w:szCs w:val="24"/>
              </w:rPr>
              <w:t>18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43 «Аленький цветочек»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Азовский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295,5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11 820,0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3 546,0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8 274,0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lastRenderedPageBreak/>
              <w:t>19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2 «Буратино»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24 000,0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7 200,0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16 800,0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9 «Колосок»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24 000,0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7 200,0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16 800,0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34 «Ромашка»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3 600,0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8 400,0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40 «Пчелка»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298,5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23 879,7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7 163,8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16 715,9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</w:t>
            </w:r>
            <w:r>
              <w:rPr>
                <w:color w:val="000000"/>
                <w:kern w:val="2"/>
                <w:sz w:val="24"/>
                <w:szCs w:val="24"/>
              </w:rPr>
              <w:t> </w:t>
            </w:r>
            <w:r w:rsidRPr="00031ABB">
              <w:rPr>
                <w:color w:val="000000"/>
                <w:kern w:val="2"/>
                <w:sz w:val="24"/>
                <w:szCs w:val="24"/>
              </w:rPr>
              <w:t>№</w:t>
            </w:r>
            <w:r>
              <w:rPr>
                <w:color w:val="000000"/>
                <w:kern w:val="2"/>
                <w:sz w:val="24"/>
                <w:szCs w:val="24"/>
              </w:rPr>
              <w:t> </w:t>
            </w:r>
            <w:r w:rsidRPr="00031ABB">
              <w:rPr>
                <w:color w:val="000000"/>
                <w:kern w:val="2"/>
                <w:sz w:val="24"/>
                <w:szCs w:val="24"/>
              </w:rPr>
              <w:t>33 «Колокольчик»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267,0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10 679,8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3 204,0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7 475,8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МБДОУ </w:t>
            </w:r>
          </w:p>
          <w:p w:rsidR="006019C6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детский сад </w:t>
            </w:r>
          </w:p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№ 14 «Колосок»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295,5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23 639,7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7 091,8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16 547,9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58 «Росинка»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Белокалит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винский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353,8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8 845,7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2 653,7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6 192,0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43 «Колобок»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Белокалит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винский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203,0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10 147,5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3 044,2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7 103,3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Казанский детский сад № 3 «Солнышко»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Верхнедонской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7 425,0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2 227,5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5 197,5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1 Малыш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Волгодонской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12 000,0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3 600,0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8 400,0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«Тополек» № 10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Красносулин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7 500,0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2 250,0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5 250,0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lastRenderedPageBreak/>
              <w:t>30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17 «Сказка»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Красносулин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12 000,0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3 600,0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8 400,0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МДОУ ЦРР-детский сад </w:t>
            </w:r>
          </w:p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№ 17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Миллеровский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15 000,0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4 500,0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10 500,0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МДОУ ЦРР-детский сад № 2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Миллеровский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9 000,0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2 700,0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6 300,0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МБДОУ 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Мясниковский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277,5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27 748,9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8 324,7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19 424,2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31ABB">
              <w:rPr>
                <w:color w:val="000000"/>
                <w:kern w:val="2"/>
                <w:sz w:val="24"/>
                <w:szCs w:val="24"/>
              </w:rPr>
              <w:t>13 «Золотая рыбка»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Мясниковский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298,5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11 940,0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3 582,0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8 358,0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8 «Сказка»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Мясниковский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269,9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21 594,2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6 478,3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15 115,9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МБДОУ </w:t>
            </w:r>
          </w:p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етский сад «Тополек»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Обливский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7 249,6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2 174,9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5 074,7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МДОУ № 12 «Аленушка»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Сальский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298,5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11 940,0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3 582,0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8 358,0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15 «</w:t>
            </w: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Журавушка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Сальский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298,5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11 940,0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3 582,0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8 358,0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31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Азов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110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32 670,0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9 801,0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22 869,0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40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25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Батайск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298,5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29 850,0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8 955,0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20 895,0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lastRenderedPageBreak/>
              <w:t>41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22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Батайск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298,5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29 850,0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8 955,0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20 895,0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36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14 850,0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4 455,0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10 395,0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43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279,0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13 950,0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4 185,0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9 765,0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47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211,5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10 575,0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3 172,5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7 402,5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МБДОУ </w:t>
            </w:r>
          </w:p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д/с № 51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15 000,0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4 500,0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10 500,0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71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14 850,0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4 455,0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10 395,0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«Здоровый ребенок»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14 850,0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4 455,0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10 395,0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101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280,5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14 025,0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4 207,5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9 817,5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102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14 850,0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4 455,0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10 395,0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46 «Светлячок»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356,4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35 640,0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10 692,0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24 948,0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детский сад № 93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Таганрог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358,2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35 820,0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9 283,7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21 475,5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lastRenderedPageBreak/>
              <w:t>52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36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Шахты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29 700,0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8 910,0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20 790,0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40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Шахты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23 760,1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7 128,1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16 632,0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43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Шахты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60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17 820,1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5 346,1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12 474,0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24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Шахты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29 700,0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8 910,0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20 790,0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МБДОУ № 22 «Снежинка»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Шахты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приобретение модульного детского сада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297,0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29 700,0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декабрь 2015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3 041,5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7 096,8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Детский сад</w:t>
            </w:r>
          </w:p>
        </w:tc>
        <w:tc>
          <w:tcPr>
            <w:tcW w:w="1843" w:type="dxa"/>
            <w:shd w:val="clear" w:color="auto" w:fill="auto"/>
          </w:tcPr>
          <w:p w:rsidR="006019C6" w:rsidRDefault="006019C6" w:rsidP="00FB49CB">
            <w:pPr>
              <w:jc w:val="center"/>
              <w:rPr>
                <w:color w:val="000000"/>
                <w:spacing w:val="-4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район, </w:t>
            </w:r>
            <w:proofErr w:type="spellStart"/>
            <w:r w:rsidRPr="00CD403E">
              <w:rPr>
                <w:color w:val="000000"/>
                <w:spacing w:val="-4"/>
                <w:kern w:val="2"/>
                <w:sz w:val="24"/>
                <w:szCs w:val="24"/>
              </w:rPr>
              <w:t>Рассветовское</w:t>
            </w:r>
            <w:proofErr w:type="spellEnd"/>
            <w:r w:rsidRPr="00CD403E">
              <w:rPr>
                <w:color w:val="000000"/>
                <w:spacing w:val="-4"/>
                <w:kern w:val="2"/>
                <w:sz w:val="24"/>
                <w:szCs w:val="24"/>
              </w:rPr>
              <w:t> 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CD403E">
              <w:rPr>
                <w:color w:val="000000"/>
                <w:spacing w:val="-4"/>
                <w:kern w:val="2"/>
                <w:sz w:val="24"/>
                <w:szCs w:val="24"/>
              </w:rPr>
              <w:t>с. п.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220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667,3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(575,2)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146 813,0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31ABB">
              <w:rPr>
                <w:color w:val="000000"/>
                <w:kern w:val="2"/>
                <w:sz w:val="24"/>
                <w:szCs w:val="24"/>
              </w:rPr>
              <w:t>обре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менения</w:t>
            </w:r>
            <w:proofErr w:type="spellEnd"/>
            <w:proofErr w:type="gramEnd"/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(126 545,2)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31ABB">
              <w:rPr>
                <w:color w:val="000000"/>
                <w:kern w:val="2"/>
                <w:sz w:val="24"/>
                <w:szCs w:val="24"/>
              </w:rPr>
              <w:t>*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20 712,8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48 330,0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Детский сад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Аксайский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район, г. Аксай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220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748,9 (544,7)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164 748,4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31ABB">
              <w:rPr>
                <w:color w:val="000000"/>
                <w:kern w:val="2"/>
                <w:sz w:val="24"/>
                <w:szCs w:val="24"/>
              </w:rPr>
              <w:t>обре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менения</w:t>
            </w:r>
            <w:proofErr w:type="spellEnd"/>
            <w:proofErr w:type="gramEnd"/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(119 833,3)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31ABB">
              <w:rPr>
                <w:color w:val="000000"/>
                <w:kern w:val="2"/>
                <w:sz w:val="24"/>
                <w:szCs w:val="24"/>
              </w:rPr>
              <w:t>**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21 490,5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50 144,7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59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Детский сад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Неклиновский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район,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Покровское с</w:t>
            </w:r>
            <w:r>
              <w:rPr>
                <w:color w:val="000000"/>
                <w:kern w:val="2"/>
                <w:sz w:val="24"/>
                <w:szCs w:val="24"/>
              </w:rPr>
              <w:t xml:space="preserve">. 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п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120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613,5 (450,5)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73 619,9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31ABB">
              <w:rPr>
                <w:color w:val="000000"/>
                <w:kern w:val="2"/>
                <w:sz w:val="24"/>
                <w:szCs w:val="24"/>
              </w:rPr>
              <w:t>обре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менения</w:t>
            </w:r>
            <w:proofErr w:type="spellEnd"/>
            <w:proofErr w:type="gramEnd"/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(54 055,5)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31ABB">
              <w:rPr>
                <w:color w:val="000000"/>
                <w:kern w:val="2"/>
                <w:sz w:val="24"/>
                <w:szCs w:val="24"/>
              </w:rPr>
              <w:t>***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15 336,0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35 784,0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lastRenderedPageBreak/>
              <w:t>60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Детский сад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Октябрьский район, </w:t>
            </w:r>
            <w:proofErr w:type="spellStart"/>
            <w:r w:rsidRPr="00031ABB">
              <w:rPr>
                <w:color w:val="000000"/>
                <w:kern w:val="2"/>
                <w:sz w:val="24"/>
                <w:szCs w:val="24"/>
              </w:rPr>
              <w:t>Кривянское</w:t>
            </w:r>
            <w:proofErr w:type="spell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с</w:t>
            </w:r>
            <w:r>
              <w:rPr>
                <w:color w:val="000000"/>
                <w:kern w:val="2"/>
                <w:sz w:val="24"/>
                <w:szCs w:val="24"/>
              </w:rPr>
              <w:t xml:space="preserve">. 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п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220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678,5 (560,7)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149 260,7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31ABB">
              <w:rPr>
                <w:color w:val="000000"/>
                <w:kern w:val="2"/>
                <w:sz w:val="24"/>
                <w:szCs w:val="24"/>
              </w:rPr>
              <w:t>обре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менения</w:t>
            </w:r>
            <w:proofErr w:type="spellEnd"/>
            <w:proofErr w:type="gramEnd"/>
            <w:r w:rsidRPr="00031ABB">
              <w:rPr>
                <w:color w:val="000000"/>
                <w:kern w:val="2"/>
                <w:sz w:val="24"/>
                <w:szCs w:val="24"/>
              </w:rPr>
              <w:t xml:space="preserve"> (123 354,0)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031ABB">
              <w:rPr>
                <w:color w:val="000000"/>
                <w:kern w:val="2"/>
                <w:sz w:val="24"/>
                <w:szCs w:val="24"/>
              </w:rPr>
              <w:t>****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26 769,1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62 461,2</w:t>
            </w:r>
          </w:p>
        </w:tc>
      </w:tr>
      <w:tr w:rsidR="006019C6" w:rsidRPr="00031ABB" w:rsidTr="00FB49CB">
        <w:trPr>
          <w:cantSplit/>
        </w:trPr>
        <w:tc>
          <w:tcPr>
            <w:tcW w:w="56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6019C6" w:rsidRPr="00031ABB" w:rsidRDefault="006019C6" w:rsidP="00FB49CB">
            <w:pPr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Детский сад</w:t>
            </w:r>
          </w:p>
        </w:tc>
        <w:tc>
          <w:tcPr>
            <w:tcW w:w="184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г. Шахты</w:t>
            </w:r>
          </w:p>
        </w:tc>
        <w:tc>
          <w:tcPr>
            <w:tcW w:w="1701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1396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220</w:t>
            </w:r>
          </w:p>
        </w:tc>
        <w:tc>
          <w:tcPr>
            <w:tcW w:w="1497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633,3 (433,5)</w:t>
            </w:r>
          </w:p>
        </w:tc>
        <w:tc>
          <w:tcPr>
            <w:tcW w:w="13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139 321,2</w:t>
            </w:r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31ABB">
              <w:rPr>
                <w:color w:val="000000"/>
                <w:kern w:val="2"/>
                <w:sz w:val="24"/>
                <w:szCs w:val="24"/>
              </w:rPr>
              <w:t>обре</w:t>
            </w:r>
            <w:r>
              <w:rPr>
                <w:color w:val="000000"/>
                <w:kern w:val="2"/>
                <w:sz w:val="24"/>
                <w:szCs w:val="24"/>
              </w:rPr>
              <w:t>-</w:t>
            </w:r>
            <w:r w:rsidRPr="00031ABB">
              <w:rPr>
                <w:color w:val="000000"/>
                <w:kern w:val="2"/>
                <w:sz w:val="24"/>
                <w:szCs w:val="24"/>
              </w:rPr>
              <w:t>менения</w:t>
            </w:r>
            <w:proofErr w:type="spellEnd"/>
            <w:proofErr w:type="gramEnd"/>
          </w:p>
          <w:p w:rsidR="006019C6" w:rsidRPr="00031ABB" w:rsidRDefault="006019C6" w:rsidP="00FB49C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31ABB">
              <w:rPr>
                <w:color w:val="000000"/>
                <w:kern w:val="2"/>
                <w:sz w:val="24"/>
                <w:szCs w:val="24"/>
              </w:rPr>
              <w:t>(95 385,6) *****</w:t>
            </w:r>
          </w:p>
        </w:tc>
        <w:tc>
          <w:tcPr>
            <w:tcW w:w="1699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декабрь 2015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4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28 615,7</w:t>
            </w:r>
          </w:p>
        </w:tc>
        <w:tc>
          <w:tcPr>
            <w:tcW w:w="1583" w:type="dxa"/>
            <w:shd w:val="clear" w:color="auto" w:fill="auto"/>
          </w:tcPr>
          <w:p w:rsidR="006019C6" w:rsidRPr="00031ABB" w:rsidRDefault="006019C6" w:rsidP="00FB49CB">
            <w:pPr>
              <w:jc w:val="center"/>
              <w:rPr>
                <w:kern w:val="2"/>
                <w:sz w:val="24"/>
                <w:szCs w:val="24"/>
              </w:rPr>
            </w:pPr>
            <w:r w:rsidRPr="00031ABB">
              <w:rPr>
                <w:kern w:val="2"/>
                <w:sz w:val="24"/>
                <w:szCs w:val="24"/>
              </w:rPr>
              <w:t>66 769,9</w:t>
            </w:r>
          </w:p>
        </w:tc>
      </w:tr>
    </w:tbl>
    <w:p w:rsidR="006019C6" w:rsidRPr="001428FB" w:rsidRDefault="006019C6" w:rsidP="006019C6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1428FB">
        <w:rPr>
          <w:kern w:val="2"/>
          <w:sz w:val="28"/>
          <w:szCs w:val="28"/>
        </w:rPr>
        <w:t>*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 xml:space="preserve">В стоимость строительства дошкольной образовательной организации не включены: подготовка территории </w:t>
      </w:r>
      <w:r>
        <w:rPr>
          <w:kern w:val="2"/>
          <w:sz w:val="28"/>
          <w:szCs w:val="28"/>
        </w:rPr>
        <w:t>–</w:t>
      </w:r>
      <w:r w:rsidRPr="001428F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1428FB">
        <w:rPr>
          <w:kern w:val="2"/>
          <w:sz w:val="28"/>
          <w:szCs w:val="28"/>
        </w:rPr>
        <w:t xml:space="preserve">343,7 тыс. рублей, инженерные сети </w:t>
      </w:r>
      <w:r>
        <w:rPr>
          <w:kern w:val="2"/>
          <w:sz w:val="28"/>
          <w:szCs w:val="28"/>
        </w:rPr>
        <w:t>–</w:t>
      </w:r>
      <w:r w:rsidRPr="001428FB">
        <w:rPr>
          <w:kern w:val="2"/>
          <w:sz w:val="28"/>
          <w:szCs w:val="28"/>
        </w:rPr>
        <w:t xml:space="preserve"> 3 186,3 тыс. рублей, благоустройство территории </w:t>
      </w:r>
      <w:r>
        <w:rPr>
          <w:kern w:val="2"/>
          <w:sz w:val="28"/>
          <w:szCs w:val="28"/>
        </w:rPr>
        <w:t>–</w:t>
      </w:r>
      <w:r w:rsidRPr="001428FB">
        <w:rPr>
          <w:kern w:val="2"/>
          <w:sz w:val="28"/>
          <w:szCs w:val="28"/>
        </w:rPr>
        <w:t xml:space="preserve"> 14 016,2 тыс. рублей, малые архитектурные формы – 2 721,6 тыс. рублей</w:t>
      </w:r>
      <w:r>
        <w:rPr>
          <w:kern w:val="2"/>
          <w:sz w:val="28"/>
          <w:szCs w:val="28"/>
        </w:rPr>
        <w:t>.</w:t>
      </w:r>
      <w:proofErr w:type="gramEnd"/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28FB">
        <w:rPr>
          <w:kern w:val="2"/>
          <w:sz w:val="28"/>
          <w:szCs w:val="28"/>
        </w:rPr>
        <w:t>**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 xml:space="preserve">В стоимость строительства дошкольной образовательной организации не включены: инженерные сети – </w:t>
      </w:r>
      <w:r>
        <w:rPr>
          <w:kern w:val="2"/>
          <w:sz w:val="28"/>
          <w:szCs w:val="28"/>
        </w:rPr>
        <w:br/>
      </w:r>
      <w:r w:rsidRPr="001428F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>041,4 тыс. рублей, благоустройство территории – 13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 xml:space="preserve">843,5 тыс. рублей, малые архитектурные формы – </w:t>
      </w:r>
      <w:r>
        <w:rPr>
          <w:kern w:val="2"/>
          <w:sz w:val="28"/>
          <w:szCs w:val="28"/>
        </w:rPr>
        <w:br/>
      </w:r>
      <w:r w:rsidRPr="001428FB">
        <w:rPr>
          <w:kern w:val="2"/>
          <w:sz w:val="28"/>
          <w:szCs w:val="28"/>
        </w:rPr>
        <w:t>16 474,6 тыс. рублей, затраты на подключение объекта к электрическим сетям – 9 555,6 тыс. рублей</w:t>
      </w:r>
      <w:r>
        <w:rPr>
          <w:kern w:val="2"/>
          <w:sz w:val="28"/>
          <w:szCs w:val="28"/>
        </w:rPr>
        <w:t>.</w:t>
      </w: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28FB">
        <w:rPr>
          <w:kern w:val="2"/>
          <w:sz w:val="28"/>
          <w:szCs w:val="28"/>
        </w:rPr>
        <w:t>***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 xml:space="preserve">В стоимость строительства дошкольной образовательной организации не включены: инженерные сети – </w:t>
      </w:r>
      <w:r>
        <w:rPr>
          <w:kern w:val="2"/>
          <w:sz w:val="28"/>
          <w:szCs w:val="28"/>
        </w:rPr>
        <w:br/>
      </w:r>
      <w:r w:rsidRPr="001428FB">
        <w:rPr>
          <w:kern w:val="2"/>
          <w:sz w:val="28"/>
          <w:szCs w:val="28"/>
        </w:rPr>
        <w:t>8 670,8 тыс. рублей, благоустройство территории – 10 281,8 тыс. рублей, малые архитектурные формы – 611,8 тыс. рублей</w:t>
      </w:r>
      <w:r>
        <w:rPr>
          <w:kern w:val="2"/>
          <w:sz w:val="28"/>
          <w:szCs w:val="28"/>
        </w:rPr>
        <w:t>.</w:t>
      </w: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1428FB">
        <w:rPr>
          <w:kern w:val="2"/>
          <w:sz w:val="28"/>
          <w:szCs w:val="28"/>
        </w:rPr>
        <w:t>****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>В стоимость строительства дошкольной образовательной организации не включены: подготовка территории – 4,9 тыс. рублей, инженерные сети – 8 857,5 тыс. рублей, благоустройство территории – 10 447,6 тыс. рублей, малые архитектурные формы – 6 596,7 тыс. рублей</w:t>
      </w:r>
      <w:r>
        <w:rPr>
          <w:kern w:val="2"/>
          <w:sz w:val="28"/>
          <w:szCs w:val="28"/>
        </w:rPr>
        <w:t>.</w:t>
      </w:r>
      <w:proofErr w:type="gramEnd"/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28FB">
        <w:rPr>
          <w:kern w:val="2"/>
          <w:sz w:val="28"/>
          <w:szCs w:val="28"/>
        </w:rPr>
        <w:t>*****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 xml:space="preserve">В стоимость строительства дошкольной образовательной организации не включены: инженерные сети – </w:t>
      </w:r>
      <w:r>
        <w:rPr>
          <w:kern w:val="2"/>
          <w:sz w:val="28"/>
          <w:szCs w:val="28"/>
        </w:rPr>
        <w:br/>
      </w:r>
      <w:r w:rsidRPr="001428FB">
        <w:rPr>
          <w:kern w:val="2"/>
          <w:sz w:val="28"/>
          <w:szCs w:val="28"/>
        </w:rPr>
        <w:t>12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>237,1 тыс. рублей, благоустройство территории – 22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 xml:space="preserve">034,1 тыс. рублей, малые архитектурные формы – </w:t>
      </w:r>
      <w:r>
        <w:rPr>
          <w:kern w:val="2"/>
          <w:sz w:val="28"/>
          <w:szCs w:val="28"/>
        </w:rPr>
        <w:br/>
      </w:r>
      <w:r w:rsidRPr="001428FB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>641,5 тыс. рублей, затраты на подключение объекта к электрическим сетям – 1</w:t>
      </w:r>
      <w:r>
        <w:rPr>
          <w:kern w:val="2"/>
          <w:sz w:val="28"/>
          <w:szCs w:val="28"/>
        </w:rPr>
        <w:t> </w:t>
      </w:r>
      <w:r w:rsidRPr="001428FB">
        <w:rPr>
          <w:kern w:val="2"/>
          <w:sz w:val="28"/>
          <w:szCs w:val="28"/>
        </w:rPr>
        <w:t>754,6 тыс. рублей, установк</w:t>
      </w:r>
      <w:r>
        <w:rPr>
          <w:kern w:val="2"/>
          <w:sz w:val="28"/>
          <w:szCs w:val="28"/>
        </w:rPr>
        <w:t>а</w:t>
      </w:r>
      <w:r w:rsidRPr="001428FB">
        <w:rPr>
          <w:kern w:val="2"/>
          <w:sz w:val="28"/>
          <w:szCs w:val="28"/>
        </w:rPr>
        <w:t xml:space="preserve"> системы охранного оборудования и сигнализации – 1 268,3 тыс. рублей.</w:t>
      </w: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28FB">
        <w:rPr>
          <w:kern w:val="2"/>
          <w:sz w:val="28"/>
          <w:szCs w:val="28"/>
        </w:rPr>
        <w:t>Примечание</w:t>
      </w:r>
      <w:r>
        <w:rPr>
          <w:kern w:val="2"/>
          <w:sz w:val="28"/>
          <w:szCs w:val="28"/>
        </w:rPr>
        <w:t>.</w:t>
      </w: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28FB">
        <w:rPr>
          <w:kern w:val="2"/>
          <w:sz w:val="28"/>
          <w:szCs w:val="28"/>
        </w:rPr>
        <w:t>Используемые сокращения:</w:t>
      </w:r>
    </w:p>
    <w:p w:rsidR="006019C6" w:rsidRPr="00D23B5B" w:rsidRDefault="006019C6" w:rsidP="006019C6">
      <w:pPr>
        <w:pStyle w:val="af2"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 w:rsidRPr="00D23B5B">
        <w:rPr>
          <w:kern w:val="2"/>
          <w:sz w:val="28"/>
          <w:szCs w:val="28"/>
        </w:rPr>
        <w:t>МБДОУ – муниципальное бюджетное дошкольное образовательное учреждение;</w:t>
      </w: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28FB">
        <w:rPr>
          <w:kern w:val="2"/>
          <w:sz w:val="28"/>
          <w:szCs w:val="28"/>
        </w:rPr>
        <w:t>ЦРР – центр развития ребенка;</w:t>
      </w:r>
    </w:p>
    <w:p w:rsidR="006019C6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28FB">
        <w:rPr>
          <w:kern w:val="2"/>
          <w:sz w:val="28"/>
          <w:szCs w:val="28"/>
        </w:rPr>
        <w:lastRenderedPageBreak/>
        <w:t xml:space="preserve">МАДОУ </w:t>
      </w:r>
      <w:r>
        <w:rPr>
          <w:kern w:val="2"/>
          <w:sz w:val="28"/>
          <w:szCs w:val="28"/>
        </w:rPr>
        <w:t>–</w:t>
      </w:r>
      <w:r w:rsidRPr="001428FB">
        <w:rPr>
          <w:kern w:val="2"/>
          <w:sz w:val="28"/>
          <w:szCs w:val="28"/>
        </w:rPr>
        <w:t xml:space="preserve"> муниципальное автономное дошкольное образовательное учреждение</w:t>
      </w:r>
      <w:r>
        <w:rPr>
          <w:kern w:val="2"/>
          <w:sz w:val="28"/>
          <w:szCs w:val="28"/>
        </w:rPr>
        <w:t>;</w:t>
      </w:r>
    </w:p>
    <w:p w:rsidR="006019C6" w:rsidRPr="001428FB" w:rsidRDefault="006019C6" w:rsidP="006019C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с. п. – сельское поселение.</w:t>
      </w:r>
    </w:p>
    <w:p w:rsidR="00B62CA5" w:rsidRPr="0027479A" w:rsidRDefault="006019C6" w:rsidP="00601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kern w:val="2"/>
          <w:sz w:val="28"/>
          <w:szCs w:val="28"/>
        </w:rPr>
        <w:t>2. Наименования дошкольных образовательных организаций приведены в соответствии с уставными документами</w:t>
      </w:r>
      <w:r w:rsidR="00B62CA5">
        <w:rPr>
          <w:sz w:val="28"/>
        </w:rPr>
        <w:t>.</w:t>
      </w:r>
    </w:p>
    <w:p w:rsidR="00316075" w:rsidRDefault="00316075" w:rsidP="006019C6">
      <w:pPr>
        <w:rPr>
          <w:sz w:val="28"/>
        </w:rPr>
      </w:pPr>
    </w:p>
    <w:p w:rsidR="00DE2960" w:rsidRDefault="00DE2960" w:rsidP="006019C6">
      <w:pPr>
        <w:rPr>
          <w:sz w:val="28"/>
        </w:rPr>
      </w:pPr>
    </w:p>
    <w:p w:rsidR="00316075" w:rsidRDefault="00316075" w:rsidP="006019C6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    Начальник управления</w:t>
      </w:r>
    </w:p>
    <w:p w:rsidR="00316075" w:rsidRDefault="00316075" w:rsidP="006019C6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9C6BB5" w:rsidRDefault="00316075" w:rsidP="006019C6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9C6BB5" w:rsidSect="007452CC">
      <w:footerReference w:type="even" r:id="rId10"/>
      <w:footerReference w:type="default" r:id="rId11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A0" w:rsidRDefault="002529A0">
      <w:r>
        <w:separator/>
      </w:r>
    </w:p>
  </w:endnote>
  <w:endnote w:type="continuationSeparator" w:id="0">
    <w:p w:rsidR="002529A0" w:rsidRDefault="0025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B" w:rsidRDefault="007F7B6B" w:rsidP="004B7B7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19C6">
      <w:rPr>
        <w:rStyle w:val="ab"/>
        <w:noProof/>
      </w:rPr>
      <w:t>1</w:t>
    </w:r>
    <w:r>
      <w:rPr>
        <w:rStyle w:val="ab"/>
      </w:rPr>
      <w:fldChar w:fldCharType="end"/>
    </w:r>
  </w:p>
  <w:p w:rsidR="007F7B6B" w:rsidRPr="00C541B0" w:rsidRDefault="007F7B6B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B" w:rsidRDefault="007F7B6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B6B" w:rsidRDefault="007F7B6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6B" w:rsidRDefault="007F7B6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19C6">
      <w:rPr>
        <w:rStyle w:val="ab"/>
        <w:noProof/>
      </w:rPr>
      <w:t>5</w:t>
    </w:r>
    <w:r>
      <w:rPr>
        <w:rStyle w:val="ab"/>
      </w:rPr>
      <w:fldChar w:fldCharType="end"/>
    </w:r>
  </w:p>
  <w:p w:rsidR="007F7B6B" w:rsidRPr="00C541B0" w:rsidRDefault="007F7B6B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A0" w:rsidRDefault="002529A0">
      <w:r>
        <w:separator/>
      </w:r>
    </w:p>
  </w:footnote>
  <w:footnote w:type="continuationSeparator" w:id="0">
    <w:p w:rsidR="002529A0" w:rsidRDefault="0025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D"/>
    <w:multiLevelType w:val="hybridMultilevel"/>
    <w:tmpl w:val="60981FA2"/>
    <w:lvl w:ilvl="0" w:tplc="1D188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8A5AFC"/>
    <w:multiLevelType w:val="hybridMultilevel"/>
    <w:tmpl w:val="E98E6F82"/>
    <w:lvl w:ilvl="0" w:tplc="2C5072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CC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29A0"/>
    <w:rsid w:val="00253935"/>
    <w:rsid w:val="00257360"/>
    <w:rsid w:val="0026768C"/>
    <w:rsid w:val="0027479A"/>
    <w:rsid w:val="0027683B"/>
    <w:rsid w:val="00285BA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2679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6075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B7B70"/>
    <w:rsid w:val="004C18B2"/>
    <w:rsid w:val="004D189D"/>
    <w:rsid w:val="004D1F5B"/>
    <w:rsid w:val="004D240E"/>
    <w:rsid w:val="004D355F"/>
    <w:rsid w:val="004E0A59"/>
    <w:rsid w:val="004E2D28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67E4D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019C6"/>
    <w:rsid w:val="00613351"/>
    <w:rsid w:val="00631A75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6D766D"/>
    <w:rsid w:val="0072516A"/>
    <w:rsid w:val="0073091A"/>
    <w:rsid w:val="00735B3A"/>
    <w:rsid w:val="00736452"/>
    <w:rsid w:val="00741F33"/>
    <w:rsid w:val="007452CC"/>
    <w:rsid w:val="00745ABF"/>
    <w:rsid w:val="00746BAC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7F7B6B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0D0C"/>
    <w:rsid w:val="00935666"/>
    <w:rsid w:val="00936DE3"/>
    <w:rsid w:val="00936F4D"/>
    <w:rsid w:val="00944C99"/>
    <w:rsid w:val="00945130"/>
    <w:rsid w:val="009550E1"/>
    <w:rsid w:val="0095615E"/>
    <w:rsid w:val="0096697E"/>
    <w:rsid w:val="00975A79"/>
    <w:rsid w:val="00982DC4"/>
    <w:rsid w:val="00987347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31F9A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B6128"/>
    <w:rsid w:val="00AB7ED9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299"/>
    <w:rsid w:val="00B36F56"/>
    <w:rsid w:val="00B473A7"/>
    <w:rsid w:val="00B53093"/>
    <w:rsid w:val="00B538A6"/>
    <w:rsid w:val="00B55DFE"/>
    <w:rsid w:val="00B56AAF"/>
    <w:rsid w:val="00B60AAE"/>
    <w:rsid w:val="00B625CB"/>
    <w:rsid w:val="00B62CA5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BF6711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A24D1"/>
    <w:rsid w:val="00CB13AC"/>
    <w:rsid w:val="00CB22E0"/>
    <w:rsid w:val="00CB26E4"/>
    <w:rsid w:val="00CB7B5C"/>
    <w:rsid w:val="00CD3069"/>
    <w:rsid w:val="00CD7EDD"/>
    <w:rsid w:val="00CE08CC"/>
    <w:rsid w:val="00CE0CD6"/>
    <w:rsid w:val="00CE354A"/>
    <w:rsid w:val="00CE3C40"/>
    <w:rsid w:val="00CE7683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5016"/>
    <w:rsid w:val="00DA6DD2"/>
    <w:rsid w:val="00DA79D4"/>
    <w:rsid w:val="00DB5BB9"/>
    <w:rsid w:val="00DB659F"/>
    <w:rsid w:val="00DC5709"/>
    <w:rsid w:val="00DD5623"/>
    <w:rsid w:val="00DD7AC6"/>
    <w:rsid w:val="00DE1E9F"/>
    <w:rsid w:val="00DE286B"/>
    <w:rsid w:val="00DE2960"/>
    <w:rsid w:val="00DE37C1"/>
    <w:rsid w:val="00DE405F"/>
    <w:rsid w:val="00DF0355"/>
    <w:rsid w:val="00E061F0"/>
    <w:rsid w:val="00E23832"/>
    <w:rsid w:val="00E241DD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847D1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4BA1"/>
    <w:rsid w:val="00ED550D"/>
    <w:rsid w:val="00ED67BC"/>
    <w:rsid w:val="00EE1409"/>
    <w:rsid w:val="00EE192F"/>
    <w:rsid w:val="00F033DC"/>
    <w:rsid w:val="00F06C16"/>
    <w:rsid w:val="00F15545"/>
    <w:rsid w:val="00F20EAC"/>
    <w:rsid w:val="00F3339A"/>
    <w:rsid w:val="00F5626E"/>
    <w:rsid w:val="00F61FDE"/>
    <w:rsid w:val="00F70F4D"/>
    <w:rsid w:val="00F75709"/>
    <w:rsid w:val="00F810AD"/>
    <w:rsid w:val="00F82185"/>
    <w:rsid w:val="00F8503A"/>
    <w:rsid w:val="00F8691C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6012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479A"/>
    <w:pPr>
      <w:keepNext/>
      <w:autoSpaceDE w:val="0"/>
      <w:autoSpaceDN w:val="0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7479A"/>
    <w:pPr>
      <w:keepNext/>
      <w:autoSpaceDE w:val="0"/>
      <w:autoSpaceDN w:val="0"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7479A"/>
    <w:pPr>
      <w:keepNext/>
      <w:jc w:val="center"/>
      <w:outlineLvl w:val="4"/>
    </w:pPr>
    <w:rPr>
      <w:b/>
      <w:i/>
      <w:color w:val="FFFFFF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7479A"/>
    <w:pPr>
      <w:keepNext/>
      <w:jc w:val="center"/>
      <w:outlineLvl w:val="5"/>
    </w:pPr>
    <w:rPr>
      <w:b/>
      <w:i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7479A"/>
    <w:pPr>
      <w:keepNext/>
      <w:spacing w:before="120" w:after="120"/>
      <w:outlineLvl w:val="6"/>
    </w:pPr>
    <w:rPr>
      <w:b/>
      <w:bCs/>
      <w:i/>
      <w:i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7479A"/>
    <w:pPr>
      <w:keepNext/>
      <w:autoSpaceDE w:val="0"/>
      <w:autoSpaceDN w:val="0"/>
      <w:jc w:val="right"/>
      <w:outlineLvl w:val="7"/>
    </w:pPr>
    <w:rPr>
      <w:rFonts w:ascii="Arial" w:hAnsi="Arial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7479A"/>
    <w:pPr>
      <w:keepNext/>
      <w:autoSpaceDE w:val="0"/>
      <w:autoSpaceDN w:val="0"/>
      <w:jc w:val="both"/>
      <w:outlineLvl w:val="8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10">
    <w:name w:val="Заголовок 1 Знак"/>
    <w:link w:val="1"/>
    <w:rsid w:val="007452CC"/>
    <w:rPr>
      <w:rFonts w:ascii="AG Souvenir" w:hAnsi="AG Souvenir"/>
      <w:b/>
      <w:spacing w:val="38"/>
      <w:sz w:val="28"/>
    </w:rPr>
  </w:style>
  <w:style w:type="character" w:customStyle="1" w:styleId="a8">
    <w:name w:val="Нижний колонтитул Знак"/>
    <w:link w:val="a7"/>
    <w:uiPriority w:val="99"/>
    <w:rsid w:val="007452CC"/>
  </w:style>
  <w:style w:type="paragraph" w:customStyle="1" w:styleId="ConsPlusNormal">
    <w:name w:val="ConsPlusNormal"/>
    <w:rsid w:val="007452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4B7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B7B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7479A"/>
    <w:rPr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27479A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7479A"/>
    <w:rPr>
      <w:b/>
      <w:i/>
      <w:color w:val="FFFFFF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7479A"/>
    <w:rPr>
      <w:b/>
      <w:i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7479A"/>
    <w:rPr>
      <w:b/>
      <w:bCs/>
      <w:i/>
      <w:iCs/>
      <w:sz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7479A"/>
    <w:rPr>
      <w:rFonts w:ascii="Arial" w:hAnsi="Arial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7479A"/>
    <w:rPr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27479A"/>
    <w:rPr>
      <w:sz w:val="28"/>
    </w:rPr>
  </w:style>
  <w:style w:type="character" w:customStyle="1" w:styleId="aa">
    <w:name w:val="Верхний колонтитул Знак"/>
    <w:link w:val="a9"/>
    <w:uiPriority w:val="99"/>
    <w:rsid w:val="0027479A"/>
  </w:style>
  <w:style w:type="paragraph" w:styleId="ae">
    <w:name w:val="Title"/>
    <w:basedOn w:val="a"/>
    <w:link w:val="af"/>
    <w:qFormat/>
    <w:rsid w:val="0027479A"/>
    <w:pPr>
      <w:autoSpaceDE w:val="0"/>
      <w:autoSpaceDN w:val="0"/>
      <w:ind w:firstLine="709"/>
      <w:jc w:val="center"/>
    </w:pPr>
    <w:rPr>
      <w:b/>
      <w:bCs/>
      <w:sz w:val="28"/>
      <w:szCs w:val="28"/>
      <w:lang w:val="x-none" w:eastAsia="x-none"/>
    </w:rPr>
  </w:style>
  <w:style w:type="character" w:customStyle="1" w:styleId="af">
    <w:name w:val="Название Знак"/>
    <w:basedOn w:val="a0"/>
    <w:link w:val="ae"/>
    <w:rsid w:val="0027479A"/>
    <w:rPr>
      <w:b/>
      <w:bCs/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27479A"/>
    <w:rPr>
      <w:sz w:val="28"/>
    </w:rPr>
  </w:style>
  <w:style w:type="character" w:customStyle="1" w:styleId="a6">
    <w:name w:val="Основной текст с отступом Знак"/>
    <w:link w:val="a5"/>
    <w:rsid w:val="0027479A"/>
    <w:rPr>
      <w:sz w:val="28"/>
    </w:rPr>
  </w:style>
  <w:style w:type="paragraph" w:styleId="af0">
    <w:name w:val="Subtitle"/>
    <w:basedOn w:val="a"/>
    <w:link w:val="af1"/>
    <w:qFormat/>
    <w:rsid w:val="0027479A"/>
    <w:pPr>
      <w:jc w:val="center"/>
    </w:pPr>
    <w:rPr>
      <w:b/>
      <w:bCs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rsid w:val="0027479A"/>
    <w:rPr>
      <w:b/>
      <w:bCs/>
      <w:sz w:val="28"/>
      <w:lang w:val="x-none" w:eastAsia="x-none"/>
    </w:rPr>
  </w:style>
  <w:style w:type="paragraph" w:styleId="af2">
    <w:name w:val="List Paragraph"/>
    <w:basedOn w:val="a"/>
    <w:uiPriority w:val="34"/>
    <w:qFormat/>
    <w:rsid w:val="0027479A"/>
    <w:pPr>
      <w:ind w:left="720"/>
      <w:contextualSpacing/>
    </w:pPr>
  </w:style>
  <w:style w:type="paragraph" w:customStyle="1" w:styleId="ConsPlusNonformat">
    <w:name w:val="ConsPlusNonformat"/>
    <w:uiPriority w:val="99"/>
    <w:rsid w:val="0027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27479A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2">
    <w:name w:val="Подзаголовок Знак1"/>
    <w:rsid w:val="0027479A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3">
    <w:name w:val="Текст выноски Знак1"/>
    <w:rsid w:val="0027479A"/>
    <w:rPr>
      <w:rFonts w:ascii="Tahoma" w:hAnsi="Tahoma" w:cs="Tahoma" w:hint="default"/>
      <w:sz w:val="16"/>
      <w:szCs w:val="16"/>
    </w:rPr>
  </w:style>
  <w:style w:type="character" w:customStyle="1" w:styleId="FontStyle29">
    <w:name w:val="Font Style29"/>
    <w:uiPriority w:val="99"/>
    <w:rsid w:val="006019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479A"/>
    <w:pPr>
      <w:keepNext/>
      <w:autoSpaceDE w:val="0"/>
      <w:autoSpaceDN w:val="0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7479A"/>
    <w:pPr>
      <w:keepNext/>
      <w:autoSpaceDE w:val="0"/>
      <w:autoSpaceDN w:val="0"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7479A"/>
    <w:pPr>
      <w:keepNext/>
      <w:jc w:val="center"/>
      <w:outlineLvl w:val="4"/>
    </w:pPr>
    <w:rPr>
      <w:b/>
      <w:i/>
      <w:color w:val="FFFFFF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7479A"/>
    <w:pPr>
      <w:keepNext/>
      <w:jc w:val="center"/>
      <w:outlineLvl w:val="5"/>
    </w:pPr>
    <w:rPr>
      <w:b/>
      <w:i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7479A"/>
    <w:pPr>
      <w:keepNext/>
      <w:spacing w:before="120" w:after="120"/>
      <w:outlineLvl w:val="6"/>
    </w:pPr>
    <w:rPr>
      <w:b/>
      <w:bCs/>
      <w:i/>
      <w:iCs/>
      <w:sz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7479A"/>
    <w:pPr>
      <w:keepNext/>
      <w:autoSpaceDE w:val="0"/>
      <w:autoSpaceDN w:val="0"/>
      <w:jc w:val="right"/>
      <w:outlineLvl w:val="7"/>
    </w:pPr>
    <w:rPr>
      <w:rFonts w:ascii="Arial" w:hAnsi="Arial"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7479A"/>
    <w:pPr>
      <w:keepNext/>
      <w:autoSpaceDE w:val="0"/>
      <w:autoSpaceDN w:val="0"/>
      <w:jc w:val="both"/>
      <w:outlineLvl w:val="8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10">
    <w:name w:val="Заголовок 1 Знак"/>
    <w:link w:val="1"/>
    <w:rsid w:val="007452CC"/>
    <w:rPr>
      <w:rFonts w:ascii="AG Souvenir" w:hAnsi="AG Souvenir"/>
      <w:b/>
      <w:spacing w:val="38"/>
      <w:sz w:val="28"/>
    </w:rPr>
  </w:style>
  <w:style w:type="character" w:customStyle="1" w:styleId="a8">
    <w:name w:val="Нижний колонтитул Знак"/>
    <w:link w:val="a7"/>
    <w:uiPriority w:val="99"/>
    <w:rsid w:val="007452CC"/>
  </w:style>
  <w:style w:type="paragraph" w:customStyle="1" w:styleId="ConsPlusNormal">
    <w:name w:val="ConsPlusNormal"/>
    <w:rsid w:val="007452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4B7B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B7B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7479A"/>
    <w:rPr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27479A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7479A"/>
    <w:rPr>
      <w:b/>
      <w:i/>
      <w:color w:val="FFFFFF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7479A"/>
    <w:rPr>
      <w:b/>
      <w:i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7479A"/>
    <w:rPr>
      <w:b/>
      <w:bCs/>
      <w:i/>
      <w:iCs/>
      <w:sz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7479A"/>
    <w:rPr>
      <w:rFonts w:ascii="Arial" w:hAnsi="Arial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7479A"/>
    <w:rPr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27479A"/>
    <w:rPr>
      <w:sz w:val="28"/>
    </w:rPr>
  </w:style>
  <w:style w:type="character" w:customStyle="1" w:styleId="aa">
    <w:name w:val="Верхний колонтитул Знак"/>
    <w:link w:val="a9"/>
    <w:uiPriority w:val="99"/>
    <w:rsid w:val="0027479A"/>
  </w:style>
  <w:style w:type="paragraph" w:styleId="ae">
    <w:name w:val="Title"/>
    <w:basedOn w:val="a"/>
    <w:link w:val="af"/>
    <w:qFormat/>
    <w:rsid w:val="0027479A"/>
    <w:pPr>
      <w:autoSpaceDE w:val="0"/>
      <w:autoSpaceDN w:val="0"/>
      <w:ind w:firstLine="709"/>
      <w:jc w:val="center"/>
    </w:pPr>
    <w:rPr>
      <w:b/>
      <w:bCs/>
      <w:sz w:val="28"/>
      <w:szCs w:val="28"/>
      <w:lang w:val="x-none" w:eastAsia="x-none"/>
    </w:rPr>
  </w:style>
  <w:style w:type="character" w:customStyle="1" w:styleId="af">
    <w:name w:val="Название Знак"/>
    <w:basedOn w:val="a0"/>
    <w:link w:val="ae"/>
    <w:rsid w:val="0027479A"/>
    <w:rPr>
      <w:b/>
      <w:bCs/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27479A"/>
    <w:rPr>
      <w:sz w:val="28"/>
    </w:rPr>
  </w:style>
  <w:style w:type="character" w:customStyle="1" w:styleId="a6">
    <w:name w:val="Основной текст с отступом Знак"/>
    <w:link w:val="a5"/>
    <w:rsid w:val="0027479A"/>
    <w:rPr>
      <w:sz w:val="28"/>
    </w:rPr>
  </w:style>
  <w:style w:type="paragraph" w:styleId="af0">
    <w:name w:val="Subtitle"/>
    <w:basedOn w:val="a"/>
    <w:link w:val="af1"/>
    <w:qFormat/>
    <w:rsid w:val="0027479A"/>
    <w:pPr>
      <w:jc w:val="center"/>
    </w:pPr>
    <w:rPr>
      <w:b/>
      <w:bCs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rsid w:val="0027479A"/>
    <w:rPr>
      <w:b/>
      <w:bCs/>
      <w:sz w:val="28"/>
      <w:lang w:val="x-none" w:eastAsia="x-none"/>
    </w:rPr>
  </w:style>
  <w:style w:type="paragraph" w:styleId="af2">
    <w:name w:val="List Paragraph"/>
    <w:basedOn w:val="a"/>
    <w:uiPriority w:val="34"/>
    <w:qFormat/>
    <w:rsid w:val="0027479A"/>
    <w:pPr>
      <w:ind w:left="720"/>
      <w:contextualSpacing/>
    </w:pPr>
  </w:style>
  <w:style w:type="paragraph" w:customStyle="1" w:styleId="ConsPlusNonformat">
    <w:name w:val="ConsPlusNonformat"/>
    <w:uiPriority w:val="99"/>
    <w:rsid w:val="0027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27479A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2">
    <w:name w:val="Подзаголовок Знак1"/>
    <w:rsid w:val="0027479A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3">
    <w:name w:val="Текст выноски Знак1"/>
    <w:rsid w:val="0027479A"/>
    <w:rPr>
      <w:rFonts w:ascii="Tahoma" w:hAnsi="Tahoma" w:cs="Tahoma" w:hint="default"/>
      <w:sz w:val="16"/>
      <w:szCs w:val="16"/>
    </w:rPr>
  </w:style>
  <w:style w:type="character" w:customStyle="1" w:styleId="FontStyle29">
    <w:name w:val="Font Style29"/>
    <w:uiPriority w:val="99"/>
    <w:rsid w:val="006019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</TotalTime>
  <Pages>12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Гаврильченко</cp:lastModifiedBy>
  <cp:revision>4</cp:revision>
  <cp:lastPrinted>2015-03-13T12:34:00Z</cp:lastPrinted>
  <dcterms:created xsi:type="dcterms:W3CDTF">2015-03-25T06:34:00Z</dcterms:created>
  <dcterms:modified xsi:type="dcterms:W3CDTF">2015-11-20T11:55:00Z</dcterms:modified>
</cp:coreProperties>
</file>