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77777777" w:rsidR="00831E2F" w:rsidRPr="00A60168" w:rsidRDefault="005A3971" w:rsidP="008A6A73">
      <w:pPr>
        <w:spacing w:after="0"/>
        <w:ind w:firstLine="851"/>
        <w:jc w:val="center"/>
        <w:rPr>
          <w:rFonts w:ascii="Times New Roman" w:hAnsi="Times New Roman"/>
          <w:color w:val="2D2F32"/>
          <w:sz w:val="28"/>
        </w:rPr>
      </w:pPr>
      <w:r w:rsidRPr="00A60168">
        <w:rPr>
          <w:rFonts w:ascii="Times New Roman" w:hAnsi="Times New Roman"/>
          <w:color w:val="2D2F32"/>
          <w:sz w:val="28"/>
        </w:rPr>
        <w:t>АНАЛИТИЧЕСКИЙ ОТЧЕТ</w:t>
      </w:r>
    </w:p>
    <w:p w14:paraId="02000000" w14:textId="77777777" w:rsidR="00831E2F" w:rsidRPr="00A60168" w:rsidRDefault="005A3971" w:rsidP="008A6A73">
      <w:pPr>
        <w:spacing w:after="0"/>
        <w:ind w:firstLine="851"/>
        <w:jc w:val="center"/>
        <w:rPr>
          <w:rFonts w:ascii="Times New Roman" w:hAnsi="Times New Roman"/>
          <w:color w:val="2D2F32"/>
          <w:sz w:val="28"/>
        </w:rPr>
      </w:pPr>
      <w:r w:rsidRPr="00A60168">
        <w:rPr>
          <w:rFonts w:ascii="Times New Roman" w:hAnsi="Times New Roman"/>
          <w:color w:val="2D2F32"/>
          <w:sz w:val="28"/>
        </w:rPr>
        <w:t xml:space="preserve">о реализации мероприятий по противодействию коррупции в Отделе образования Администрации Обливского района </w:t>
      </w:r>
    </w:p>
    <w:p w14:paraId="6D9DB3B4" w14:textId="3DDEE410" w:rsidR="005A3971" w:rsidRPr="00A60168" w:rsidRDefault="005A3971" w:rsidP="008A6A73">
      <w:pPr>
        <w:spacing w:after="0"/>
        <w:ind w:firstLine="851"/>
        <w:jc w:val="center"/>
        <w:rPr>
          <w:rFonts w:ascii="Times New Roman" w:hAnsi="Times New Roman"/>
          <w:sz w:val="28"/>
        </w:rPr>
      </w:pPr>
      <w:proofErr w:type="gramStart"/>
      <w:r w:rsidRPr="00A60168">
        <w:rPr>
          <w:rFonts w:ascii="Times New Roman" w:hAnsi="Times New Roman"/>
          <w:color w:val="2D2F32"/>
          <w:sz w:val="28"/>
        </w:rPr>
        <w:t xml:space="preserve">за  </w:t>
      </w:r>
      <w:r w:rsidR="00437174">
        <w:rPr>
          <w:rFonts w:ascii="Times New Roman" w:hAnsi="Times New Roman"/>
          <w:color w:val="2D2F32"/>
          <w:sz w:val="28"/>
        </w:rPr>
        <w:t>12</w:t>
      </w:r>
      <w:proofErr w:type="gramEnd"/>
      <w:r w:rsidR="00EF569C">
        <w:rPr>
          <w:rFonts w:ascii="Times New Roman" w:hAnsi="Times New Roman"/>
          <w:color w:val="2D2F32"/>
          <w:sz w:val="28"/>
        </w:rPr>
        <w:t xml:space="preserve"> месяцев</w:t>
      </w:r>
      <w:r w:rsidRPr="00A60168">
        <w:rPr>
          <w:rFonts w:ascii="Times New Roman" w:hAnsi="Times New Roman"/>
          <w:color w:val="2D2F32"/>
          <w:sz w:val="28"/>
        </w:rPr>
        <w:t xml:space="preserve"> </w:t>
      </w:r>
      <w:r w:rsidRPr="00A60168">
        <w:rPr>
          <w:rFonts w:ascii="Times New Roman" w:hAnsi="Times New Roman"/>
          <w:sz w:val="28"/>
        </w:rPr>
        <w:t>2024 года</w:t>
      </w:r>
    </w:p>
    <w:p w14:paraId="6DC0B0A1" w14:textId="77777777" w:rsidR="005A3971" w:rsidRPr="00A60168" w:rsidRDefault="005A3971" w:rsidP="008A6A73">
      <w:pPr>
        <w:spacing w:after="0"/>
        <w:ind w:firstLine="851"/>
        <w:jc w:val="center"/>
        <w:rPr>
          <w:rFonts w:ascii="Times New Roman" w:hAnsi="Times New Roman"/>
          <w:sz w:val="28"/>
        </w:rPr>
      </w:pPr>
    </w:p>
    <w:p w14:paraId="19E9A1AE" w14:textId="28F982E3" w:rsidR="002118E7" w:rsidRPr="00A60168" w:rsidRDefault="00ED02FC" w:rsidP="008A6A73">
      <w:pPr>
        <w:spacing w:after="0"/>
        <w:ind w:firstLine="851"/>
        <w:jc w:val="both"/>
        <w:rPr>
          <w:rFonts w:ascii="Times New Roman" w:hAnsi="Times New Roman"/>
          <w:sz w:val="28"/>
        </w:rPr>
      </w:pPr>
      <w:r w:rsidRPr="00A60168">
        <w:rPr>
          <w:rFonts w:ascii="Times New Roman" w:hAnsi="Times New Roman"/>
          <w:sz w:val="28"/>
        </w:rPr>
        <w:t>В рамках реализации П</w:t>
      </w:r>
      <w:r w:rsidR="005A3971" w:rsidRPr="00A60168">
        <w:rPr>
          <w:rFonts w:ascii="Times New Roman" w:hAnsi="Times New Roman"/>
          <w:sz w:val="28"/>
        </w:rPr>
        <w:t>лан</w:t>
      </w:r>
      <w:r w:rsidRPr="00A60168">
        <w:rPr>
          <w:rFonts w:ascii="Times New Roman" w:hAnsi="Times New Roman"/>
          <w:sz w:val="28"/>
        </w:rPr>
        <w:t>а</w:t>
      </w:r>
      <w:r w:rsidR="005A3971" w:rsidRPr="00A60168">
        <w:rPr>
          <w:rFonts w:ascii="Times New Roman" w:hAnsi="Times New Roman"/>
          <w:sz w:val="28"/>
        </w:rPr>
        <w:t xml:space="preserve"> по противодействию </w:t>
      </w:r>
      <w:proofErr w:type="gramStart"/>
      <w:r w:rsidR="005A3971" w:rsidRPr="00A60168">
        <w:rPr>
          <w:rFonts w:ascii="Times New Roman" w:hAnsi="Times New Roman"/>
          <w:sz w:val="28"/>
        </w:rPr>
        <w:t>коррупции  в</w:t>
      </w:r>
      <w:proofErr w:type="gramEnd"/>
      <w:r w:rsidR="005A3971" w:rsidRPr="00A60168">
        <w:rPr>
          <w:rFonts w:ascii="Times New Roman" w:hAnsi="Times New Roman"/>
          <w:sz w:val="28"/>
        </w:rPr>
        <w:t xml:space="preserve"> Отделе образования Администрации Обливского района</w:t>
      </w:r>
      <w:r w:rsidRPr="00A60168">
        <w:rPr>
          <w:rFonts w:ascii="Times New Roman" w:hAnsi="Times New Roman"/>
          <w:sz w:val="28"/>
        </w:rPr>
        <w:t xml:space="preserve"> (Приказ от 01.03.2024 №171)</w:t>
      </w:r>
      <w:r w:rsidR="005A3971" w:rsidRPr="00A60168">
        <w:rPr>
          <w:rFonts w:ascii="Times New Roman" w:hAnsi="Times New Roman"/>
          <w:sz w:val="28"/>
        </w:rPr>
        <w:t xml:space="preserve"> разработана система мер, направленная на устранение причин и условий, порождающих коррупцию. Разработаны и приняты правовые акты Отдела образования по вопросам противодействия коррупции, созданы организационные основы данной работы.</w:t>
      </w:r>
      <w:r w:rsidRPr="00A60168">
        <w:rPr>
          <w:rFonts w:ascii="Times New Roman" w:hAnsi="Times New Roman"/>
          <w:sz w:val="28"/>
        </w:rPr>
        <w:t xml:space="preserve"> Утверждено и реализуется Положение об оценке коррупционных рисков в Отделе образования (Приказ от 01.03.2024 № 172), </w:t>
      </w:r>
      <w:r w:rsidR="0003089B">
        <w:rPr>
          <w:rFonts w:ascii="Times New Roman" w:hAnsi="Times New Roman"/>
          <w:sz w:val="28"/>
        </w:rPr>
        <w:t xml:space="preserve">утверждены в Отделе образования </w:t>
      </w:r>
      <w:proofErr w:type="gramStart"/>
      <w:r w:rsidR="0003089B">
        <w:rPr>
          <w:rFonts w:ascii="Times New Roman" w:hAnsi="Times New Roman"/>
          <w:sz w:val="28"/>
        </w:rPr>
        <w:t>План  по</w:t>
      </w:r>
      <w:proofErr w:type="gramEnd"/>
      <w:r w:rsidR="0003089B">
        <w:rPr>
          <w:rFonts w:ascii="Times New Roman" w:hAnsi="Times New Roman"/>
          <w:sz w:val="28"/>
        </w:rPr>
        <w:t xml:space="preserve"> противодействию коррупции на 2025 год (Приказ №827 от 02.12.2024), План работы комиссии по противодействию коррупции на 2025 год (Приказ № 828 от 02.12.2024)</w:t>
      </w:r>
      <w:r w:rsidR="002118E7" w:rsidRPr="00A60168">
        <w:rPr>
          <w:rFonts w:ascii="Times New Roman" w:hAnsi="Times New Roman"/>
          <w:sz w:val="28"/>
        </w:rPr>
        <w:t>.</w:t>
      </w:r>
    </w:p>
    <w:p w14:paraId="07000000" w14:textId="3827420E" w:rsidR="00831E2F" w:rsidRPr="00A60168" w:rsidRDefault="005A3971" w:rsidP="008A6A73">
      <w:pPr>
        <w:spacing w:after="0"/>
        <w:ind w:firstLine="851"/>
        <w:jc w:val="both"/>
        <w:rPr>
          <w:rFonts w:ascii="Times New Roman" w:hAnsi="Times New Roman"/>
          <w:sz w:val="28"/>
        </w:rPr>
      </w:pPr>
      <w:r w:rsidRPr="00A60168">
        <w:rPr>
          <w:rFonts w:ascii="Times New Roman" w:hAnsi="Times New Roman"/>
          <w:sz w:val="28"/>
        </w:rPr>
        <w:t>В целях обеспечения слаженности действий в данном направлении, приказом Отдела образования создана комиссия по координации работы по проти</w:t>
      </w:r>
      <w:r w:rsidR="006F7F3B">
        <w:rPr>
          <w:rFonts w:ascii="Times New Roman" w:hAnsi="Times New Roman"/>
          <w:sz w:val="28"/>
        </w:rPr>
        <w:t xml:space="preserve">водействию </w:t>
      </w:r>
      <w:proofErr w:type="gramStart"/>
      <w:r w:rsidR="006F7F3B">
        <w:rPr>
          <w:rFonts w:ascii="Times New Roman" w:hAnsi="Times New Roman"/>
          <w:sz w:val="28"/>
        </w:rPr>
        <w:t xml:space="preserve">коррупции </w:t>
      </w:r>
      <w:r w:rsidRPr="00A60168">
        <w:rPr>
          <w:rFonts w:ascii="Times New Roman" w:hAnsi="Times New Roman"/>
          <w:sz w:val="28"/>
        </w:rPr>
        <w:t xml:space="preserve"> (</w:t>
      </w:r>
      <w:proofErr w:type="gramEnd"/>
      <w:r w:rsidRPr="00A60168">
        <w:rPr>
          <w:rFonts w:ascii="Times New Roman" w:hAnsi="Times New Roman"/>
          <w:sz w:val="28"/>
        </w:rPr>
        <w:t>приказ Отдел</w:t>
      </w:r>
      <w:r w:rsidR="006F7F3B">
        <w:rPr>
          <w:rFonts w:ascii="Times New Roman" w:hAnsi="Times New Roman"/>
          <w:sz w:val="28"/>
        </w:rPr>
        <w:t>а</w:t>
      </w:r>
      <w:r w:rsidRPr="00A60168">
        <w:rPr>
          <w:rFonts w:ascii="Times New Roman" w:hAnsi="Times New Roman"/>
          <w:sz w:val="28"/>
        </w:rPr>
        <w:t xml:space="preserve"> образования Администрации Обливского</w:t>
      </w:r>
      <w:r w:rsidR="002118E7" w:rsidRPr="00A60168">
        <w:rPr>
          <w:rFonts w:ascii="Times New Roman" w:hAnsi="Times New Roman"/>
          <w:sz w:val="28"/>
        </w:rPr>
        <w:t xml:space="preserve"> района от 03.04.2018 года №164</w:t>
      </w:r>
      <w:r w:rsidR="006F7F3B">
        <w:rPr>
          <w:rFonts w:ascii="Times New Roman" w:hAnsi="Times New Roman"/>
          <w:sz w:val="28"/>
        </w:rPr>
        <w:t>)</w:t>
      </w:r>
      <w:r w:rsidR="002118E7" w:rsidRPr="00A60168">
        <w:rPr>
          <w:rFonts w:ascii="Times New Roman" w:hAnsi="Times New Roman"/>
          <w:sz w:val="28"/>
        </w:rPr>
        <w:t>,</w:t>
      </w:r>
      <w:r w:rsidRPr="00A60168">
        <w:rPr>
          <w:rFonts w:ascii="Times New Roman" w:hAnsi="Times New Roman"/>
          <w:sz w:val="28"/>
        </w:rPr>
        <w:t xml:space="preserve"> в состав которой входит  10 </w:t>
      </w:r>
      <w:r w:rsidR="006F7F3B">
        <w:rPr>
          <w:rFonts w:ascii="Times New Roman" w:hAnsi="Times New Roman"/>
          <w:sz w:val="28"/>
        </w:rPr>
        <w:t>работников Отдела образования</w:t>
      </w:r>
      <w:r w:rsidRPr="00A60168">
        <w:rPr>
          <w:rFonts w:ascii="Times New Roman" w:hAnsi="Times New Roman"/>
          <w:sz w:val="28"/>
        </w:rPr>
        <w:t xml:space="preserve">.  </w:t>
      </w:r>
    </w:p>
    <w:p w14:paraId="1059B41E" w14:textId="389D7E46" w:rsidR="002118E7" w:rsidRPr="00A60168" w:rsidRDefault="005A3971" w:rsidP="008A6A73">
      <w:pPr>
        <w:pStyle w:val="a4"/>
        <w:spacing w:after="0" w:line="276" w:lineRule="auto"/>
        <w:ind w:firstLine="851"/>
        <w:jc w:val="both"/>
        <w:rPr>
          <w:spacing w:val="1"/>
          <w:sz w:val="28"/>
        </w:rPr>
      </w:pPr>
      <w:r w:rsidRPr="00A60168">
        <w:rPr>
          <w:spacing w:val="1"/>
          <w:sz w:val="28"/>
        </w:rPr>
        <w:t>Указ</w:t>
      </w:r>
      <w:r w:rsidR="002118E7" w:rsidRPr="00A60168">
        <w:rPr>
          <w:spacing w:val="1"/>
          <w:sz w:val="28"/>
        </w:rPr>
        <w:t>ом</w:t>
      </w:r>
      <w:r w:rsidRPr="00A60168">
        <w:rPr>
          <w:spacing w:val="1"/>
          <w:sz w:val="28"/>
        </w:rPr>
        <w:t xml:space="preserve"> Президента </w:t>
      </w:r>
      <w:r w:rsidR="006F7F3B">
        <w:rPr>
          <w:spacing w:val="1"/>
          <w:sz w:val="28"/>
        </w:rPr>
        <w:t>РФ от 16 августа 2021 г. № 478 «</w:t>
      </w:r>
      <w:r w:rsidRPr="00A60168">
        <w:rPr>
          <w:spacing w:val="1"/>
          <w:sz w:val="28"/>
        </w:rPr>
        <w:t>О Национальном плане противодействии коррупции</w:t>
      </w:r>
      <w:r w:rsidR="006F7F3B">
        <w:rPr>
          <w:spacing w:val="1"/>
          <w:sz w:val="28"/>
        </w:rPr>
        <w:t xml:space="preserve">» </w:t>
      </w:r>
      <w:r w:rsidRPr="00A60168">
        <w:rPr>
          <w:spacing w:val="1"/>
          <w:sz w:val="28"/>
        </w:rPr>
        <w:t>предусматриваются меры</w:t>
      </w:r>
      <w:r w:rsidRPr="00A60168">
        <w:rPr>
          <w:color w:val="26282F"/>
          <w:sz w:val="28"/>
        </w:rPr>
        <w:t xml:space="preserve"> совершенствования системы запретов, ограничений и обязанностей, установленных в целях противодействия коррупции в отдельных сферах деятельности</w:t>
      </w:r>
      <w:r w:rsidRPr="00A60168">
        <w:rPr>
          <w:spacing w:val="1"/>
          <w:sz w:val="28"/>
        </w:rPr>
        <w:t>, нацеленные на повышение эффективности деятельности структурных подразделений,  должностных лиц Отдела образования Администрации района и подведомственных образовательных учреждений, ответственных за профилактику коррупционных и иных правонарушений, комиссии по соблюдению требований к служебному поведению и урегулированию конфликта интересов, меры профилактического и организационно-управленческого характера, направленными на соблюдение муниципальными служащими ограничений и запретов, установленных в ц</w:t>
      </w:r>
      <w:r w:rsidR="002118E7" w:rsidRPr="00A60168">
        <w:rPr>
          <w:spacing w:val="1"/>
          <w:sz w:val="28"/>
        </w:rPr>
        <w:t xml:space="preserve">елях противодействия коррупции.  </w:t>
      </w:r>
    </w:p>
    <w:p w14:paraId="246F0172" w14:textId="084A9342" w:rsidR="00C171F1" w:rsidRDefault="002118E7" w:rsidP="008A6A73">
      <w:pPr>
        <w:pStyle w:val="a4"/>
        <w:spacing w:after="0" w:line="276" w:lineRule="auto"/>
        <w:ind w:firstLine="851"/>
        <w:jc w:val="both"/>
        <w:rPr>
          <w:spacing w:val="1"/>
          <w:sz w:val="28"/>
        </w:rPr>
      </w:pPr>
      <w:r w:rsidRPr="00A60168">
        <w:rPr>
          <w:spacing w:val="1"/>
          <w:sz w:val="28"/>
        </w:rPr>
        <w:t xml:space="preserve">Во исполнение п.10.1 Плана по противодействию коррупции, в Отделе образования утверждено Положение о порядке соблюдения муниципальными служащими, работниками Отдела образования о возникновении </w:t>
      </w:r>
      <w:r w:rsidR="006F7F3B">
        <w:rPr>
          <w:spacing w:val="1"/>
          <w:sz w:val="28"/>
        </w:rPr>
        <w:t xml:space="preserve">ситуаций </w:t>
      </w:r>
      <w:r w:rsidRPr="00A60168">
        <w:rPr>
          <w:spacing w:val="1"/>
          <w:sz w:val="28"/>
        </w:rPr>
        <w:t>личн</w:t>
      </w:r>
      <w:r w:rsidR="006F7F3B">
        <w:rPr>
          <w:spacing w:val="1"/>
          <w:sz w:val="28"/>
        </w:rPr>
        <w:t>о</w:t>
      </w:r>
      <w:r w:rsidRPr="00A60168">
        <w:rPr>
          <w:spacing w:val="1"/>
          <w:sz w:val="28"/>
        </w:rPr>
        <w:t xml:space="preserve">й заинтересованности , при исполнении должностных обязанностей, которые могут привести к конфликту интересов (Приказ от 10.08.2022 №406), </w:t>
      </w:r>
      <w:r w:rsidRPr="00A60168">
        <w:rPr>
          <w:spacing w:val="1"/>
          <w:sz w:val="28"/>
        </w:rPr>
        <w:lastRenderedPageBreak/>
        <w:t>установлен Порядо</w:t>
      </w:r>
      <w:r w:rsidR="00C14BEC" w:rsidRPr="00A60168">
        <w:rPr>
          <w:spacing w:val="1"/>
          <w:sz w:val="28"/>
        </w:rPr>
        <w:t xml:space="preserve">к уведомления нанимателя (работодателя) о фактах обращения в целях склонения муниципального служащего к совершению коррупционных действий (Приказ от 09.08.2022 №404). </w:t>
      </w:r>
      <w:r w:rsidR="00067926">
        <w:rPr>
          <w:spacing w:val="1"/>
          <w:sz w:val="28"/>
        </w:rPr>
        <w:t xml:space="preserve">Внесены </w:t>
      </w:r>
      <w:proofErr w:type="gramStart"/>
      <w:r w:rsidR="00067926">
        <w:rPr>
          <w:spacing w:val="1"/>
          <w:sz w:val="28"/>
        </w:rPr>
        <w:t>изменения  в</w:t>
      </w:r>
      <w:proofErr w:type="gramEnd"/>
      <w:r w:rsidR="00067926">
        <w:rPr>
          <w:spacing w:val="1"/>
          <w:sz w:val="28"/>
        </w:rPr>
        <w:t xml:space="preserve"> должностные инструкции специалистов по опеке и попечительству, в части  предотвращений конфликтов интересов и уведомления работодателя о таких ситуациях. </w:t>
      </w:r>
    </w:p>
    <w:p w14:paraId="0A000000" w14:textId="67B1498B" w:rsidR="00831E2F" w:rsidRPr="00C171F1" w:rsidRDefault="005A3971" w:rsidP="008A6A73">
      <w:pPr>
        <w:pStyle w:val="a4"/>
        <w:spacing w:after="0" w:line="276" w:lineRule="auto"/>
        <w:ind w:firstLine="851"/>
        <w:jc w:val="both"/>
        <w:rPr>
          <w:sz w:val="28"/>
          <w:szCs w:val="28"/>
        </w:rPr>
      </w:pPr>
      <w:r w:rsidRPr="00C171F1">
        <w:rPr>
          <w:sz w:val="28"/>
          <w:szCs w:val="28"/>
        </w:rPr>
        <w:t xml:space="preserve">В соответствии с Планом </w:t>
      </w:r>
      <w:r w:rsidR="001C1314" w:rsidRPr="00C171F1">
        <w:rPr>
          <w:sz w:val="28"/>
          <w:szCs w:val="28"/>
        </w:rPr>
        <w:t>заседаний комиссии по противодействию коррупции, (Приказ  от 30.11.2023 №665)</w:t>
      </w:r>
      <w:r w:rsidR="00EF569C" w:rsidRPr="00C171F1">
        <w:rPr>
          <w:sz w:val="28"/>
          <w:szCs w:val="28"/>
        </w:rPr>
        <w:t xml:space="preserve">, за </w:t>
      </w:r>
      <w:r w:rsidR="00C171F1">
        <w:rPr>
          <w:sz w:val="28"/>
          <w:szCs w:val="28"/>
        </w:rPr>
        <w:t>двенадцать</w:t>
      </w:r>
      <w:r w:rsidR="00EF569C" w:rsidRPr="00C171F1">
        <w:rPr>
          <w:sz w:val="28"/>
          <w:szCs w:val="28"/>
        </w:rPr>
        <w:t xml:space="preserve"> месяцев</w:t>
      </w:r>
      <w:r w:rsidRPr="00C171F1">
        <w:rPr>
          <w:sz w:val="28"/>
          <w:szCs w:val="28"/>
        </w:rPr>
        <w:t xml:space="preserve"> 202</w:t>
      </w:r>
      <w:r w:rsidR="001C1314" w:rsidRPr="00C171F1">
        <w:rPr>
          <w:sz w:val="28"/>
          <w:szCs w:val="28"/>
        </w:rPr>
        <w:t>4</w:t>
      </w:r>
      <w:r w:rsidR="00C171F1">
        <w:rPr>
          <w:sz w:val="28"/>
          <w:szCs w:val="28"/>
        </w:rPr>
        <w:t xml:space="preserve"> года проведено4</w:t>
      </w:r>
      <w:r w:rsidR="00EF569C" w:rsidRPr="00C171F1">
        <w:rPr>
          <w:sz w:val="28"/>
          <w:szCs w:val="28"/>
        </w:rPr>
        <w:t xml:space="preserve"> заседания</w:t>
      </w:r>
      <w:r w:rsidRPr="00C171F1">
        <w:rPr>
          <w:sz w:val="28"/>
          <w:szCs w:val="28"/>
        </w:rPr>
        <w:t xml:space="preserve"> комиссии, рассмотрены предварительные итоги декларационной кампании 202</w:t>
      </w:r>
      <w:r w:rsidR="001C1314" w:rsidRPr="00C171F1">
        <w:rPr>
          <w:sz w:val="28"/>
          <w:szCs w:val="28"/>
        </w:rPr>
        <w:t>4</w:t>
      </w:r>
      <w:r w:rsidRPr="00C171F1">
        <w:rPr>
          <w:sz w:val="28"/>
          <w:szCs w:val="28"/>
        </w:rPr>
        <w:t xml:space="preserve">, ведение аналитической работы,  </w:t>
      </w:r>
      <w:r w:rsidR="001C1314" w:rsidRPr="00C171F1">
        <w:rPr>
          <w:sz w:val="28"/>
          <w:szCs w:val="28"/>
        </w:rPr>
        <w:t>организация проведения обучающих семинаров, реализация мероприятий по противодействию коррупции</w:t>
      </w:r>
      <w:r w:rsidR="00EF569C" w:rsidRPr="00C171F1">
        <w:rPr>
          <w:sz w:val="28"/>
          <w:szCs w:val="28"/>
        </w:rPr>
        <w:t>, необходимость  прохождения обучения МС и ответственных за работу ПК</w:t>
      </w:r>
      <w:r w:rsidR="00A102DF" w:rsidRPr="00C171F1">
        <w:rPr>
          <w:sz w:val="28"/>
          <w:szCs w:val="28"/>
        </w:rPr>
        <w:t>,</w:t>
      </w:r>
      <w:r w:rsidR="00A102DF" w:rsidRPr="00C171F1">
        <w:rPr>
          <w:color w:val="auto"/>
          <w:sz w:val="28"/>
          <w:szCs w:val="28"/>
        </w:rPr>
        <w:t xml:space="preserve">  подготовка и проведение государственной итоговой аттестации выпускников общеобразовательных организаций,</w:t>
      </w:r>
      <w:r w:rsidR="00A102DF" w:rsidRPr="00C171F1">
        <w:rPr>
          <w:sz w:val="28"/>
          <w:szCs w:val="28"/>
        </w:rPr>
        <w:t xml:space="preserve"> об обеспечении контроля за соблюдением муниципальными служащими Отдела обр</w:t>
      </w:r>
      <w:r w:rsidR="00C171F1">
        <w:rPr>
          <w:sz w:val="28"/>
          <w:szCs w:val="28"/>
        </w:rPr>
        <w:t>азования ограничений и запретов, результаты мониторинга подразделов интернет сайтов ОУ, проведение экзаменационной кампании  а соответствии с законодательством, соответствие должностных инструкций (регламентов) муниципальных служащих антикоррупционному законодательству.</w:t>
      </w:r>
    </w:p>
    <w:p w14:paraId="090B26EC" w14:textId="2FFFFC0E" w:rsidR="00EF569C" w:rsidRDefault="001C1314" w:rsidP="008A6A73">
      <w:pPr>
        <w:spacing w:after="0"/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EF569C">
        <w:rPr>
          <w:rFonts w:ascii="Times New Roman" w:hAnsi="Times New Roman"/>
          <w:sz w:val="28"/>
        </w:rPr>
        <w:t>05.02.2024 (Протокол №1 от 05.02.2024) проведен семинар-совещание в рамках декларационной кампании, 13.02.2024</w:t>
      </w:r>
      <w:r w:rsidR="00564D0F" w:rsidRPr="00EF569C">
        <w:rPr>
          <w:rFonts w:ascii="Times New Roman" w:hAnsi="Times New Roman"/>
          <w:sz w:val="28"/>
        </w:rPr>
        <w:t xml:space="preserve"> </w:t>
      </w:r>
      <w:r w:rsidR="006F7F3B">
        <w:rPr>
          <w:rFonts w:ascii="Times New Roman" w:hAnsi="Times New Roman"/>
          <w:sz w:val="28"/>
        </w:rPr>
        <w:t>(</w:t>
      </w:r>
      <w:r w:rsidR="00564D0F" w:rsidRPr="00EF569C">
        <w:rPr>
          <w:rFonts w:ascii="Times New Roman" w:hAnsi="Times New Roman"/>
          <w:sz w:val="28"/>
        </w:rPr>
        <w:t>Протокол №2 от 14.02.2024)</w:t>
      </w:r>
      <w:r w:rsidR="005A3971" w:rsidRPr="00EF569C">
        <w:rPr>
          <w:rFonts w:ascii="Times New Roman" w:hAnsi="Times New Roman"/>
          <w:sz w:val="28"/>
        </w:rPr>
        <w:t xml:space="preserve"> проведен семинар-совещание по вопросам </w:t>
      </w:r>
      <w:r w:rsidR="00564D0F" w:rsidRPr="00EF569C">
        <w:rPr>
          <w:rFonts w:ascii="Times New Roman" w:hAnsi="Times New Roman"/>
          <w:sz w:val="28"/>
        </w:rPr>
        <w:t>законности сбора денежных средств  с родителей (законных пр</w:t>
      </w:r>
      <w:r w:rsidR="00014190">
        <w:rPr>
          <w:rFonts w:ascii="Times New Roman" w:hAnsi="Times New Roman"/>
          <w:sz w:val="28"/>
        </w:rPr>
        <w:t>едставителей) воспитанников ДОО</w:t>
      </w:r>
      <w:r w:rsidR="00564D0F" w:rsidRPr="00EF569C">
        <w:rPr>
          <w:rFonts w:ascii="Times New Roman" w:hAnsi="Times New Roman"/>
          <w:sz w:val="28"/>
        </w:rPr>
        <w:t xml:space="preserve">, 18.03.2024 (Протокол №2 от 18.03.2024) по вопросам соблюдения антикоррупционного законодательства и </w:t>
      </w:r>
      <w:r w:rsidR="005A3971" w:rsidRPr="00EF569C">
        <w:rPr>
          <w:rFonts w:ascii="Times New Roman" w:hAnsi="Times New Roman"/>
          <w:sz w:val="28"/>
        </w:rPr>
        <w:t>профилакти</w:t>
      </w:r>
      <w:r w:rsidR="00EF569C" w:rsidRPr="00EF569C">
        <w:rPr>
          <w:rFonts w:ascii="Times New Roman" w:hAnsi="Times New Roman"/>
          <w:sz w:val="28"/>
        </w:rPr>
        <w:t xml:space="preserve">ки коррупционных правонарушений, </w:t>
      </w:r>
      <w:r w:rsidR="00EF569C" w:rsidRPr="00EF569C">
        <w:rPr>
          <w:rFonts w:ascii="Times New Roman" w:hAnsi="Times New Roman"/>
          <w:color w:val="auto"/>
          <w:sz w:val="28"/>
          <w:szCs w:val="28"/>
        </w:rPr>
        <w:t>15.05.2024 (Протокол №</w:t>
      </w:r>
      <w:r w:rsidR="00EF569C">
        <w:rPr>
          <w:rFonts w:ascii="Times New Roman" w:hAnsi="Times New Roman"/>
          <w:color w:val="auto"/>
          <w:sz w:val="28"/>
          <w:szCs w:val="28"/>
        </w:rPr>
        <w:t>4</w:t>
      </w:r>
      <w:r w:rsidR="00EF569C" w:rsidRPr="00EF569C">
        <w:rPr>
          <w:rFonts w:ascii="Times New Roman" w:hAnsi="Times New Roman"/>
          <w:color w:val="auto"/>
          <w:sz w:val="28"/>
          <w:szCs w:val="28"/>
        </w:rPr>
        <w:t xml:space="preserve"> от 15.05.2024) проведен семинар-совещание по вопросу недопустимости нарушений антикоррупционного законодательства; уголовной ответственности за преступлени</w:t>
      </w:r>
      <w:r w:rsidR="00EF569C">
        <w:rPr>
          <w:rFonts w:ascii="Times New Roman" w:hAnsi="Times New Roman"/>
          <w:color w:val="auto"/>
          <w:sz w:val="28"/>
          <w:szCs w:val="28"/>
        </w:rPr>
        <w:t>я, связанные со взяточничеством,</w:t>
      </w:r>
      <w:r w:rsidR="00EF569C" w:rsidRPr="00EF569C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F569C">
        <w:rPr>
          <w:rFonts w:ascii="Times New Roman" w:hAnsi="Times New Roman"/>
          <w:color w:val="auto"/>
          <w:sz w:val="28"/>
          <w:szCs w:val="28"/>
        </w:rPr>
        <w:t>26.08</w:t>
      </w:r>
      <w:r w:rsidR="00EF569C" w:rsidRPr="00EF569C">
        <w:rPr>
          <w:rFonts w:ascii="Times New Roman" w:hAnsi="Times New Roman"/>
          <w:color w:val="auto"/>
          <w:sz w:val="28"/>
          <w:szCs w:val="28"/>
        </w:rPr>
        <w:t>.2024 (Протокол №</w:t>
      </w:r>
      <w:r w:rsidR="00EF569C">
        <w:rPr>
          <w:rFonts w:ascii="Times New Roman" w:hAnsi="Times New Roman"/>
          <w:color w:val="auto"/>
          <w:sz w:val="28"/>
          <w:szCs w:val="28"/>
        </w:rPr>
        <w:t>5</w:t>
      </w:r>
      <w:r w:rsidR="00EF569C" w:rsidRPr="00EF569C">
        <w:rPr>
          <w:rFonts w:ascii="Times New Roman" w:hAnsi="Times New Roman"/>
          <w:color w:val="auto"/>
          <w:sz w:val="28"/>
          <w:szCs w:val="28"/>
        </w:rPr>
        <w:t xml:space="preserve"> от </w:t>
      </w:r>
      <w:r w:rsidR="00EF569C">
        <w:rPr>
          <w:rFonts w:ascii="Times New Roman" w:hAnsi="Times New Roman"/>
          <w:color w:val="auto"/>
          <w:sz w:val="28"/>
          <w:szCs w:val="28"/>
        </w:rPr>
        <w:t>26.08</w:t>
      </w:r>
      <w:r w:rsidR="00EF569C" w:rsidRPr="00EF569C">
        <w:rPr>
          <w:rFonts w:ascii="Times New Roman" w:hAnsi="Times New Roman"/>
          <w:color w:val="auto"/>
          <w:sz w:val="28"/>
          <w:szCs w:val="28"/>
        </w:rPr>
        <w:t xml:space="preserve">.2024) проведен семинар-совещание </w:t>
      </w:r>
      <w:r w:rsidR="00EF569C">
        <w:rPr>
          <w:rFonts w:ascii="Times New Roman" w:hAnsi="Times New Roman"/>
          <w:color w:val="auto"/>
          <w:sz w:val="28"/>
          <w:szCs w:val="28"/>
        </w:rPr>
        <w:t>о необходимости МС и ответственных о прохождении обучения по ПК</w:t>
      </w:r>
      <w:r w:rsidR="00C171F1">
        <w:rPr>
          <w:rFonts w:ascii="Times New Roman" w:hAnsi="Times New Roman"/>
          <w:color w:val="auto"/>
          <w:sz w:val="28"/>
          <w:szCs w:val="28"/>
        </w:rPr>
        <w:t>, семинар-совещание по вопросу разработки и утверждения новых должностных инструкций руководителей подведомственный ДОУ, ДО (Протокол №3  от 21.11.2024).</w:t>
      </w:r>
    </w:p>
    <w:p w14:paraId="50973D50" w14:textId="365E7F45" w:rsidR="00CF0AA8" w:rsidRDefault="00CF0AA8" w:rsidP="008A6A73">
      <w:pPr>
        <w:spacing w:after="0"/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Ежеквартально в Администрацию Обливского района направляется информация</w:t>
      </w:r>
      <w:r w:rsidR="00014190">
        <w:rPr>
          <w:rFonts w:ascii="Times New Roman" w:hAnsi="Times New Roman"/>
          <w:color w:val="auto"/>
          <w:sz w:val="28"/>
          <w:szCs w:val="28"/>
        </w:rPr>
        <w:t xml:space="preserve"> об отсутствии обращений граждан, организаций о </w:t>
      </w:r>
      <w:proofErr w:type="gramStart"/>
      <w:r w:rsidR="00014190">
        <w:rPr>
          <w:rFonts w:ascii="Times New Roman" w:hAnsi="Times New Roman"/>
          <w:color w:val="auto"/>
          <w:sz w:val="28"/>
          <w:szCs w:val="28"/>
        </w:rPr>
        <w:t>возможных  коррупционных</w:t>
      </w:r>
      <w:proofErr w:type="gramEnd"/>
      <w:r w:rsidR="00014190">
        <w:rPr>
          <w:rFonts w:ascii="Times New Roman" w:hAnsi="Times New Roman"/>
          <w:color w:val="auto"/>
          <w:sz w:val="28"/>
          <w:szCs w:val="28"/>
        </w:rPr>
        <w:t xml:space="preserve"> правонарушениях муниципальных- служащих и о состоянии муниципальной службы в Отделе  образования.</w:t>
      </w:r>
    </w:p>
    <w:p w14:paraId="712B3619" w14:textId="0A29C799" w:rsidR="00A60168" w:rsidRPr="00EF569C" w:rsidRDefault="00564D0F" w:rsidP="008A6A73">
      <w:pPr>
        <w:spacing w:after="0"/>
        <w:ind w:firstLine="851"/>
        <w:jc w:val="both"/>
        <w:rPr>
          <w:rFonts w:ascii="Times New Roman" w:hAnsi="Times New Roman"/>
          <w:sz w:val="28"/>
        </w:rPr>
      </w:pPr>
      <w:r w:rsidRPr="00A60168">
        <w:rPr>
          <w:sz w:val="28"/>
        </w:rPr>
        <w:lastRenderedPageBreak/>
        <w:t xml:space="preserve"> </w:t>
      </w:r>
      <w:r w:rsidRPr="00EF569C">
        <w:rPr>
          <w:rFonts w:ascii="Times New Roman" w:hAnsi="Times New Roman"/>
          <w:sz w:val="28"/>
        </w:rPr>
        <w:t>В мероприятиях приняли участие работники О</w:t>
      </w:r>
      <w:r w:rsidR="00EF569C">
        <w:rPr>
          <w:rFonts w:ascii="Times New Roman" w:hAnsi="Times New Roman"/>
          <w:sz w:val="28"/>
        </w:rPr>
        <w:t>т</w:t>
      </w:r>
      <w:r w:rsidRPr="00EF569C">
        <w:rPr>
          <w:rFonts w:ascii="Times New Roman" w:hAnsi="Times New Roman"/>
          <w:sz w:val="28"/>
        </w:rPr>
        <w:t>дела образования и руководители структурных подведомственных образовательных учреждений Обливского района.</w:t>
      </w:r>
    </w:p>
    <w:p w14:paraId="5FBE6B8F" w14:textId="539E1F93" w:rsidR="00A60168" w:rsidRPr="00A60168" w:rsidRDefault="005A3971" w:rsidP="008A6A73">
      <w:pPr>
        <w:pStyle w:val="a4"/>
        <w:spacing w:after="0" w:line="276" w:lineRule="auto"/>
        <w:ind w:firstLine="851"/>
        <w:jc w:val="both"/>
        <w:rPr>
          <w:sz w:val="28"/>
        </w:rPr>
      </w:pPr>
      <w:r w:rsidRPr="00A60168">
        <w:rPr>
          <w:sz w:val="28"/>
        </w:rPr>
        <w:t xml:space="preserve">В Отделе образования действуют правовые основы для участия в проведении антикоррупционной экспертизы проектов правовых актов.    Утвержден Порядок проведения антикоррупционной экспертизы проектов муниципальных правовых актов Администрации Обливского района и иных документов в целях выявления в них положений, способствующих созданию условий для проявления коррупции (Постановление Администрации Обливского района от 26.06.2012 № 524 «Об утверждении Положения о порядке проведения антикоррупционной экспертизы нормативных правовых актов Администрации Обливского </w:t>
      </w:r>
      <w:proofErr w:type="gramStart"/>
      <w:r w:rsidRPr="00A60168">
        <w:rPr>
          <w:sz w:val="28"/>
        </w:rPr>
        <w:t>района  и</w:t>
      </w:r>
      <w:proofErr w:type="gramEnd"/>
      <w:r w:rsidRPr="00A60168">
        <w:rPr>
          <w:sz w:val="28"/>
        </w:rPr>
        <w:t xml:space="preserve"> их проектов»). За </w:t>
      </w:r>
      <w:r w:rsidR="0084303C">
        <w:rPr>
          <w:sz w:val="28"/>
        </w:rPr>
        <w:t>девять месяцев</w:t>
      </w:r>
      <w:r w:rsidRPr="00A60168">
        <w:rPr>
          <w:sz w:val="28"/>
        </w:rPr>
        <w:t xml:space="preserve"> 202</w:t>
      </w:r>
      <w:r w:rsidR="0084303C">
        <w:rPr>
          <w:sz w:val="28"/>
        </w:rPr>
        <w:t>4</w:t>
      </w:r>
      <w:r w:rsidRPr="00A60168">
        <w:rPr>
          <w:sz w:val="28"/>
        </w:rPr>
        <w:t xml:space="preserve"> </w:t>
      </w:r>
      <w:proofErr w:type="gramStart"/>
      <w:r w:rsidRPr="00A60168">
        <w:rPr>
          <w:sz w:val="28"/>
        </w:rPr>
        <w:t>года  антикор</w:t>
      </w:r>
      <w:r w:rsidR="00564D0F" w:rsidRPr="00A60168">
        <w:rPr>
          <w:sz w:val="28"/>
        </w:rPr>
        <w:t>рупционную</w:t>
      </w:r>
      <w:proofErr w:type="gramEnd"/>
      <w:r w:rsidR="00564D0F" w:rsidRPr="00A60168">
        <w:rPr>
          <w:sz w:val="28"/>
        </w:rPr>
        <w:t xml:space="preserve"> экспертизу прошли  </w:t>
      </w:r>
      <w:r w:rsidR="00B67F6A">
        <w:rPr>
          <w:sz w:val="28"/>
        </w:rPr>
        <w:t>19</w:t>
      </w:r>
      <w:r w:rsidRPr="00A60168">
        <w:rPr>
          <w:sz w:val="28"/>
        </w:rPr>
        <w:t xml:space="preserve"> проект</w:t>
      </w:r>
      <w:r w:rsidR="00B67F6A">
        <w:rPr>
          <w:sz w:val="28"/>
        </w:rPr>
        <w:t>ов</w:t>
      </w:r>
      <w:r w:rsidRPr="00A60168">
        <w:rPr>
          <w:sz w:val="28"/>
        </w:rPr>
        <w:t xml:space="preserve"> постановлений.  Антикоррупционная экспертиза проводится в установленные сроки. </w:t>
      </w:r>
      <w:r w:rsidR="00564D0F" w:rsidRPr="00A60168">
        <w:rPr>
          <w:sz w:val="28"/>
        </w:rPr>
        <w:t>В</w:t>
      </w:r>
      <w:r w:rsidRPr="00A60168">
        <w:rPr>
          <w:sz w:val="28"/>
        </w:rPr>
        <w:t>се НПА одобрены экспертизой.</w:t>
      </w:r>
    </w:p>
    <w:p w14:paraId="0D000000" w14:textId="46BA7645" w:rsidR="00831E2F" w:rsidRPr="00A60168" w:rsidRDefault="006F7F3B" w:rsidP="008A6A73">
      <w:pPr>
        <w:pStyle w:val="a4"/>
        <w:spacing w:after="0" w:line="276" w:lineRule="auto"/>
        <w:ind w:firstLine="851"/>
        <w:jc w:val="both"/>
        <w:rPr>
          <w:sz w:val="28"/>
        </w:rPr>
      </w:pPr>
      <w:r>
        <w:rPr>
          <w:sz w:val="28"/>
        </w:rPr>
        <w:t>Обеспечено</w:t>
      </w:r>
      <w:r w:rsidR="005A3971" w:rsidRPr="00A60168">
        <w:rPr>
          <w:sz w:val="28"/>
        </w:rPr>
        <w:t xml:space="preserve"> соблюдени</w:t>
      </w:r>
      <w:r>
        <w:rPr>
          <w:sz w:val="28"/>
        </w:rPr>
        <w:t>е</w:t>
      </w:r>
      <w:r w:rsidR="005A3971" w:rsidRPr="00A60168">
        <w:rPr>
          <w:sz w:val="28"/>
        </w:rPr>
        <w:t xml:space="preserve"> муниципальными служащими законодательства о муниципальной службе, о противодействии коррупции, норм кодекса этики и служебного поведения муниципальных служащих Отдела образования Адми</w:t>
      </w:r>
      <w:r>
        <w:rPr>
          <w:sz w:val="28"/>
        </w:rPr>
        <w:t>нистрации Обливского района и его</w:t>
      </w:r>
      <w:r w:rsidR="005A3971" w:rsidRPr="00A60168">
        <w:rPr>
          <w:sz w:val="28"/>
        </w:rPr>
        <w:t xml:space="preserve"> структурных подразделений, а также антикоррупционного стандарта поведения муниципального служащего Отдела образования Администрации Обливского района в части служебного поведения.</w:t>
      </w:r>
      <w:r w:rsidR="00C171F1">
        <w:rPr>
          <w:sz w:val="28"/>
        </w:rPr>
        <w:t xml:space="preserve"> Постоянно </w:t>
      </w:r>
      <w:proofErr w:type="gramStart"/>
      <w:r w:rsidR="00C171F1">
        <w:rPr>
          <w:sz w:val="28"/>
        </w:rPr>
        <w:t>информируются  муниципальные</w:t>
      </w:r>
      <w:proofErr w:type="gramEnd"/>
      <w:r w:rsidR="00C171F1">
        <w:rPr>
          <w:sz w:val="28"/>
        </w:rPr>
        <w:t xml:space="preserve"> служащие и руководители подведом</w:t>
      </w:r>
      <w:r w:rsidR="00E6765D">
        <w:rPr>
          <w:sz w:val="28"/>
        </w:rPr>
        <w:t>ст</w:t>
      </w:r>
      <w:r w:rsidR="00C171F1">
        <w:rPr>
          <w:sz w:val="28"/>
        </w:rPr>
        <w:t xml:space="preserve">венных ОУ </w:t>
      </w:r>
      <w:r>
        <w:rPr>
          <w:sz w:val="28"/>
        </w:rPr>
        <w:t>о необходимости</w:t>
      </w:r>
      <w:r w:rsidR="00E6765D">
        <w:rPr>
          <w:sz w:val="28"/>
        </w:rPr>
        <w:t xml:space="preserve"> соблюдения положений антикоррупционной политики и локально-нормативных актов в сфере предупреждения коррупции посредством памяток, методических рекомендаций, раздаточного материала с соответствующим наполнением.</w:t>
      </w:r>
    </w:p>
    <w:p w14:paraId="511409C0" w14:textId="315A0DA2" w:rsidR="008326FB" w:rsidRPr="00A60168" w:rsidRDefault="006F7F3B" w:rsidP="008A6A73">
      <w:pPr>
        <w:spacing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Отделом образования принят приказ</w:t>
      </w:r>
      <w:r w:rsidR="00E6765D">
        <w:rPr>
          <w:rFonts w:ascii="Times New Roman" w:hAnsi="Times New Roman"/>
          <w:sz w:val="28"/>
        </w:rPr>
        <w:t xml:space="preserve"> </w:t>
      </w:r>
      <w:r w:rsidR="008326FB" w:rsidRPr="00A60168">
        <w:rPr>
          <w:rFonts w:ascii="Times New Roman" w:hAnsi="Times New Roman"/>
          <w:sz w:val="28"/>
        </w:rPr>
        <w:t xml:space="preserve">от 01.03.2024 №172 об оценке коррупционных рисков в Отделе, </w:t>
      </w:r>
      <w:r w:rsidR="00207D31">
        <w:rPr>
          <w:rFonts w:ascii="Times New Roman" w:hAnsi="Times New Roman"/>
          <w:sz w:val="28"/>
        </w:rPr>
        <w:t>утверждены</w:t>
      </w:r>
      <w:r>
        <w:rPr>
          <w:rFonts w:ascii="Times New Roman" w:hAnsi="Times New Roman"/>
          <w:sz w:val="28"/>
        </w:rPr>
        <w:t xml:space="preserve"> должности</w:t>
      </w:r>
      <w:r w:rsidR="008326FB" w:rsidRPr="00A60168">
        <w:rPr>
          <w:rFonts w:ascii="Times New Roman" w:hAnsi="Times New Roman"/>
          <w:sz w:val="28"/>
        </w:rPr>
        <w:t xml:space="preserve">, замещение которых связано </w:t>
      </w:r>
      <w:proofErr w:type="gramStart"/>
      <w:r w:rsidR="008326FB" w:rsidRPr="00A60168">
        <w:rPr>
          <w:rFonts w:ascii="Times New Roman" w:hAnsi="Times New Roman"/>
          <w:sz w:val="28"/>
        </w:rPr>
        <w:t>с коррупционными рискам</w:t>
      </w:r>
      <w:proofErr w:type="gramEnd"/>
      <w:r w:rsidR="00806547" w:rsidRPr="00A60168">
        <w:rPr>
          <w:rFonts w:ascii="Times New Roman" w:hAnsi="Times New Roman"/>
          <w:sz w:val="28"/>
        </w:rPr>
        <w:t xml:space="preserve"> и Карта коррупционных рисков</w:t>
      </w:r>
      <w:r w:rsidR="009362A7" w:rsidRPr="00A60168">
        <w:rPr>
          <w:rFonts w:ascii="Times New Roman" w:hAnsi="Times New Roman"/>
          <w:sz w:val="28"/>
        </w:rPr>
        <w:t>. О</w:t>
      </w:r>
      <w:r w:rsidR="00806547" w:rsidRPr="00A60168">
        <w:rPr>
          <w:rFonts w:ascii="Times New Roman" w:hAnsi="Times New Roman"/>
          <w:sz w:val="28"/>
        </w:rPr>
        <w:t xml:space="preserve">собое внимание </w:t>
      </w:r>
      <w:proofErr w:type="gramStart"/>
      <w:r w:rsidR="00806547" w:rsidRPr="00A60168">
        <w:rPr>
          <w:rFonts w:ascii="Times New Roman" w:hAnsi="Times New Roman"/>
          <w:sz w:val="28"/>
        </w:rPr>
        <w:t>уделено  разъяснениям</w:t>
      </w:r>
      <w:proofErr w:type="gramEnd"/>
      <w:r w:rsidR="00806547" w:rsidRPr="00A60168">
        <w:rPr>
          <w:rFonts w:ascii="Times New Roman" w:hAnsi="Times New Roman"/>
          <w:sz w:val="28"/>
        </w:rPr>
        <w:t xml:space="preserve"> сотрудникам обязанностей </w:t>
      </w:r>
      <w:r w:rsidR="00377731" w:rsidRPr="00A60168">
        <w:rPr>
          <w:rFonts w:ascii="Times New Roman" w:hAnsi="Times New Roman"/>
          <w:sz w:val="28"/>
        </w:rPr>
        <w:t xml:space="preserve">о </w:t>
      </w:r>
      <w:r w:rsidR="00806547" w:rsidRPr="00A60168">
        <w:rPr>
          <w:rFonts w:ascii="Times New Roman" w:hAnsi="Times New Roman"/>
          <w:sz w:val="28"/>
        </w:rPr>
        <w:t>незамедлительном сообщении о склонении к совершению коррупционных правонарушений и мерам ответственности  за совершение коррупционных правонарушений.</w:t>
      </w:r>
    </w:p>
    <w:p w14:paraId="4BC67B8F" w14:textId="009DAC19" w:rsidR="00DB0A13" w:rsidRDefault="0084303C" w:rsidP="008A6A73">
      <w:pPr>
        <w:tabs>
          <w:tab w:val="left" w:pos="709"/>
        </w:tabs>
        <w:spacing w:after="0"/>
        <w:ind w:firstLine="851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 </w:t>
      </w:r>
      <w:r w:rsidR="00E6765D">
        <w:rPr>
          <w:rFonts w:ascii="Times New Roman" w:hAnsi="Times New Roman"/>
          <w:sz w:val="28"/>
        </w:rPr>
        <w:t>двенадцать</w:t>
      </w:r>
      <w:r>
        <w:rPr>
          <w:rFonts w:ascii="Times New Roman" w:hAnsi="Times New Roman"/>
          <w:sz w:val="28"/>
        </w:rPr>
        <w:t xml:space="preserve"> месяцев 2024 года </w:t>
      </w:r>
      <w:r w:rsidR="005A3971" w:rsidRPr="00A60168">
        <w:rPr>
          <w:rFonts w:ascii="Times New Roman" w:hAnsi="Times New Roman"/>
          <w:sz w:val="28"/>
        </w:rPr>
        <w:t>проведен</w:t>
      </w:r>
      <w:r>
        <w:rPr>
          <w:rFonts w:ascii="Times New Roman" w:hAnsi="Times New Roman"/>
          <w:sz w:val="28"/>
        </w:rPr>
        <w:t>о</w:t>
      </w:r>
      <w:r w:rsidR="005A3971" w:rsidRPr="00A60168">
        <w:rPr>
          <w:rFonts w:ascii="Times New Roman" w:hAnsi="Times New Roman"/>
          <w:sz w:val="28"/>
        </w:rPr>
        <w:t xml:space="preserve"> </w:t>
      </w:r>
      <w:r w:rsidR="00E6765D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</w:t>
      </w:r>
      <w:r w:rsidR="005A3971" w:rsidRPr="00A60168">
        <w:rPr>
          <w:rFonts w:ascii="Times New Roman" w:hAnsi="Times New Roman"/>
          <w:sz w:val="28"/>
        </w:rPr>
        <w:t>мониторинг</w:t>
      </w:r>
      <w:r w:rsidR="00B67F6A">
        <w:rPr>
          <w:rFonts w:ascii="Times New Roman" w:hAnsi="Times New Roman"/>
          <w:sz w:val="28"/>
        </w:rPr>
        <w:t>а</w:t>
      </w:r>
      <w:r w:rsidR="005A3971" w:rsidRPr="00A60168">
        <w:rPr>
          <w:rFonts w:ascii="Times New Roman" w:hAnsi="Times New Roman"/>
          <w:sz w:val="28"/>
        </w:rPr>
        <w:t xml:space="preserve"> по актуализации анкетных данных муниципальных служащих,</w:t>
      </w:r>
      <w:r w:rsidR="00DB0A13" w:rsidRPr="00DB0A13">
        <w:rPr>
          <w:rFonts w:ascii="Times New Roman" w:hAnsi="Times New Roman"/>
          <w:sz w:val="28"/>
        </w:rPr>
        <w:t xml:space="preserve"> </w:t>
      </w:r>
      <w:r w:rsidR="00DB0A13" w:rsidRPr="00A60168">
        <w:rPr>
          <w:rFonts w:ascii="Times New Roman" w:hAnsi="Times New Roman"/>
          <w:sz w:val="28"/>
        </w:rPr>
        <w:t xml:space="preserve">содержащихся в личных делах работников, с целью выявления наличия факта </w:t>
      </w:r>
      <w:proofErr w:type="spellStart"/>
      <w:r w:rsidR="00DB0A13" w:rsidRPr="00A60168">
        <w:rPr>
          <w:rFonts w:ascii="Times New Roman" w:hAnsi="Times New Roman"/>
          <w:sz w:val="28"/>
        </w:rPr>
        <w:t>аффелированности</w:t>
      </w:r>
      <w:proofErr w:type="spellEnd"/>
      <w:r w:rsidR="00B67F6A">
        <w:rPr>
          <w:rFonts w:ascii="Times New Roman" w:hAnsi="Times New Roman"/>
          <w:sz w:val="28"/>
        </w:rPr>
        <w:t xml:space="preserve"> и </w:t>
      </w:r>
      <w:r w:rsidR="00CE7E36">
        <w:rPr>
          <w:rFonts w:ascii="Times New Roman" w:hAnsi="Times New Roman"/>
          <w:sz w:val="28"/>
        </w:rPr>
        <w:t xml:space="preserve">1 </w:t>
      </w:r>
      <w:r w:rsidR="00B67F6A">
        <w:rPr>
          <w:rFonts w:ascii="Times New Roman" w:hAnsi="Times New Roman"/>
          <w:sz w:val="28"/>
        </w:rPr>
        <w:t xml:space="preserve">мероприятие по актуализации Анкетных данных во </w:t>
      </w:r>
      <w:r w:rsidR="00B67F6A">
        <w:rPr>
          <w:rFonts w:ascii="Times New Roman" w:hAnsi="Times New Roman"/>
          <w:sz w:val="28"/>
        </w:rPr>
        <w:lastRenderedPageBreak/>
        <w:t xml:space="preserve">исполнение Указа Президента РФ от </w:t>
      </w:r>
      <w:proofErr w:type="gramStart"/>
      <w:r w:rsidR="00B67F6A">
        <w:rPr>
          <w:rFonts w:ascii="Times New Roman" w:hAnsi="Times New Roman"/>
          <w:sz w:val="28"/>
        </w:rPr>
        <w:t>10.10.2024  №</w:t>
      </w:r>
      <w:proofErr w:type="gramEnd"/>
      <w:r w:rsidR="00B67F6A">
        <w:rPr>
          <w:rFonts w:ascii="Times New Roman" w:hAnsi="Times New Roman"/>
          <w:sz w:val="28"/>
        </w:rPr>
        <w:t xml:space="preserve"> 870 </w:t>
      </w:r>
      <w:r w:rsidR="00DB0A13">
        <w:rPr>
          <w:rFonts w:ascii="Times New Roman" w:hAnsi="Times New Roman"/>
          <w:sz w:val="28"/>
        </w:rPr>
        <w:t xml:space="preserve"> «О некоторых вопросах представления сведений при поступлении на государственную службу РФ и муниципальную службу в РФ и их актуализации»</w:t>
      </w:r>
      <w:r w:rsidR="005A3971" w:rsidRPr="00A60168">
        <w:rPr>
          <w:rFonts w:ascii="Times New Roman" w:hAnsi="Times New Roman"/>
          <w:sz w:val="28"/>
        </w:rPr>
        <w:t>.</w:t>
      </w:r>
      <w:r w:rsidR="00DB0A13">
        <w:rPr>
          <w:rFonts w:ascii="Times New Roman" w:hAnsi="Times New Roman"/>
          <w:sz w:val="28"/>
        </w:rPr>
        <w:t xml:space="preserve"> </w:t>
      </w:r>
    </w:p>
    <w:p w14:paraId="37BD0C3B" w14:textId="5151D789" w:rsidR="00A60168" w:rsidRPr="00A60168" w:rsidRDefault="005A3971" w:rsidP="008A6A73">
      <w:pPr>
        <w:tabs>
          <w:tab w:val="left" w:pos="709"/>
        </w:tabs>
        <w:spacing w:after="0"/>
        <w:ind w:firstLine="851"/>
        <w:contextualSpacing/>
        <w:jc w:val="both"/>
        <w:rPr>
          <w:rFonts w:ascii="Times New Roman" w:hAnsi="Times New Roman"/>
          <w:sz w:val="28"/>
        </w:rPr>
      </w:pPr>
      <w:r w:rsidRPr="00A60168">
        <w:rPr>
          <w:rFonts w:ascii="Times New Roman" w:hAnsi="Times New Roman"/>
          <w:sz w:val="28"/>
        </w:rPr>
        <w:t xml:space="preserve"> На постоянном контроле находится </w:t>
      </w:r>
      <w:proofErr w:type="gramStart"/>
      <w:r w:rsidRPr="00A60168">
        <w:rPr>
          <w:rFonts w:ascii="Times New Roman" w:hAnsi="Times New Roman"/>
          <w:sz w:val="28"/>
        </w:rPr>
        <w:t>вопрос  о</w:t>
      </w:r>
      <w:proofErr w:type="gramEnd"/>
      <w:r w:rsidRPr="00A60168">
        <w:rPr>
          <w:rFonts w:ascii="Times New Roman" w:hAnsi="Times New Roman"/>
          <w:sz w:val="28"/>
        </w:rPr>
        <w:t xml:space="preserve"> предоставлении сведений о близких родственниках лиц, поступающих на работу в Отдел образования (Сведения о свойственниках) на должности муниципальной службы и технического персонала.</w:t>
      </w:r>
    </w:p>
    <w:p w14:paraId="10000000" w14:textId="25D6AD24" w:rsidR="00831E2F" w:rsidRPr="00A60168" w:rsidRDefault="00E05429" w:rsidP="008A6A73">
      <w:pPr>
        <w:tabs>
          <w:tab w:val="left" w:pos="709"/>
        </w:tabs>
        <w:spacing w:after="0"/>
        <w:ind w:firstLine="851"/>
        <w:contextualSpacing/>
        <w:jc w:val="both"/>
        <w:rPr>
          <w:rFonts w:ascii="Times New Roman" w:hAnsi="Times New Roman"/>
          <w:sz w:val="28"/>
        </w:rPr>
      </w:pPr>
      <w:r w:rsidRPr="00A60168">
        <w:rPr>
          <w:rFonts w:ascii="Times New Roman" w:hAnsi="Times New Roman"/>
          <w:sz w:val="28"/>
        </w:rPr>
        <w:t>П</w:t>
      </w:r>
      <w:r w:rsidR="005A3971" w:rsidRPr="00A60168">
        <w:rPr>
          <w:rFonts w:ascii="Times New Roman" w:hAnsi="Times New Roman"/>
          <w:sz w:val="28"/>
        </w:rPr>
        <w:t xml:space="preserve">роводятся профилактические мероприятия по формированию у работников учреждения негативного отношения к коррупции, </w:t>
      </w:r>
      <w:proofErr w:type="gramStart"/>
      <w:r w:rsidR="005A3971" w:rsidRPr="00A60168">
        <w:rPr>
          <w:rFonts w:ascii="Times New Roman" w:hAnsi="Times New Roman"/>
          <w:sz w:val="28"/>
        </w:rPr>
        <w:t>посредством  разработки</w:t>
      </w:r>
      <w:proofErr w:type="gramEnd"/>
      <w:r w:rsidR="005A3971" w:rsidRPr="00A60168">
        <w:rPr>
          <w:rFonts w:ascii="Times New Roman" w:hAnsi="Times New Roman"/>
          <w:sz w:val="28"/>
        </w:rPr>
        <w:t xml:space="preserve"> и распространения памяток, буклетов с антикоррупционным содержанием, разъяснением порядка сообщения о получении подарка в связи с исполнением должностных обязанностей, сдачей и выкупе подарка, предотвращение и урегулирование конфликта интересов на муниципальной службе.</w:t>
      </w:r>
    </w:p>
    <w:p w14:paraId="11000000" w14:textId="6118B03D" w:rsidR="00831E2F" w:rsidRPr="00A60168" w:rsidRDefault="000C7825" w:rsidP="008A6A73">
      <w:pPr>
        <w:tabs>
          <w:tab w:val="left" w:pos="709"/>
        </w:tabs>
        <w:spacing w:after="0"/>
        <w:ind w:firstLine="851"/>
        <w:contextualSpacing/>
        <w:jc w:val="both"/>
        <w:rPr>
          <w:rFonts w:ascii="Times New Roman" w:hAnsi="Times New Roman"/>
          <w:b/>
          <w:sz w:val="28"/>
          <w:u w:val="single"/>
        </w:rPr>
      </w:pPr>
      <w:bookmarkStart w:id="0" w:name="_GoBack"/>
      <w:r w:rsidRPr="000C7825">
        <w:rPr>
          <w:rFonts w:eastAsia="Calibri"/>
          <w:noProof/>
          <w:color w:val="auto"/>
          <w:szCs w:val="22"/>
        </w:rPr>
        <w:drawing>
          <wp:anchor distT="0" distB="0" distL="114300" distR="114300" simplePos="0" relativeHeight="251659264" behindDoc="1" locked="0" layoutInCell="1" allowOverlap="1" wp14:anchorId="688B010A" wp14:editId="43D6BC22">
            <wp:simplePos x="0" y="0"/>
            <wp:positionH relativeFrom="column">
              <wp:posOffset>3756660</wp:posOffset>
            </wp:positionH>
            <wp:positionV relativeFrom="paragraph">
              <wp:posOffset>5080</wp:posOffset>
            </wp:positionV>
            <wp:extent cx="511810" cy="786130"/>
            <wp:effectExtent l="0" t="0" r="2540" b="0"/>
            <wp:wrapTight wrapText="bothSides">
              <wp:wrapPolygon edited="0">
                <wp:start x="0" y="0"/>
                <wp:lineTo x="0" y="20937"/>
                <wp:lineTo x="20903" y="20937"/>
                <wp:lineTo x="20903" y="0"/>
                <wp:lineTo x="0" y="0"/>
              </wp:wrapPolygon>
            </wp:wrapTight>
            <wp:docPr id="1" name="Рисунок 1" descr="C:\Users\E89F~1\AppData\Local\Temp\FineReader11\media\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E89F~1\AppData\Local\Temp\FineReader11\media\image1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786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12000000" w14:textId="760FFA45" w:rsidR="00831E2F" w:rsidRPr="00A60168" w:rsidRDefault="005A3971" w:rsidP="008A6A73">
      <w:pPr>
        <w:spacing w:after="0"/>
        <w:jc w:val="both"/>
        <w:rPr>
          <w:rFonts w:ascii="Times New Roman" w:hAnsi="Times New Roman"/>
          <w:sz w:val="28"/>
        </w:rPr>
      </w:pPr>
      <w:r w:rsidRPr="00A60168">
        <w:rPr>
          <w:rFonts w:ascii="Times New Roman" w:hAnsi="Times New Roman"/>
          <w:sz w:val="28"/>
        </w:rPr>
        <w:t xml:space="preserve">Заведующий Отделом образования </w:t>
      </w:r>
    </w:p>
    <w:p w14:paraId="13000000" w14:textId="5D74B38A" w:rsidR="00831E2F" w:rsidRPr="00A60168" w:rsidRDefault="005A3971" w:rsidP="008A6A73">
      <w:pPr>
        <w:spacing w:after="0"/>
        <w:jc w:val="both"/>
        <w:rPr>
          <w:rFonts w:ascii="Times New Roman" w:hAnsi="Times New Roman"/>
          <w:sz w:val="28"/>
        </w:rPr>
      </w:pPr>
      <w:r w:rsidRPr="00A60168">
        <w:rPr>
          <w:rFonts w:ascii="Times New Roman" w:hAnsi="Times New Roman"/>
          <w:sz w:val="28"/>
        </w:rPr>
        <w:t>Администрации Обливского района                                    Н.А. Малахова</w:t>
      </w:r>
    </w:p>
    <w:p w14:paraId="14000000" w14:textId="77777777" w:rsidR="00831E2F" w:rsidRPr="00A60168" w:rsidRDefault="00831E2F" w:rsidP="008A6A73">
      <w:pPr>
        <w:spacing w:after="0"/>
        <w:jc w:val="both"/>
        <w:rPr>
          <w:rFonts w:ascii="Times New Roman" w:hAnsi="Times New Roman"/>
          <w:sz w:val="28"/>
        </w:rPr>
      </w:pPr>
    </w:p>
    <w:p w14:paraId="15000000" w14:textId="358BFA3A" w:rsidR="00831E2F" w:rsidRPr="00A60168" w:rsidRDefault="00831E2F" w:rsidP="008A6A73">
      <w:pPr>
        <w:spacing w:after="0"/>
        <w:jc w:val="both"/>
        <w:rPr>
          <w:rFonts w:ascii="Times New Roman" w:hAnsi="Times New Roman"/>
          <w:sz w:val="28"/>
        </w:rPr>
      </w:pPr>
    </w:p>
    <w:p w14:paraId="16000000" w14:textId="77935790" w:rsidR="00831E2F" w:rsidRPr="00A60168" w:rsidRDefault="005E7628" w:rsidP="008A6A73">
      <w:pPr>
        <w:spacing w:after="0"/>
        <w:jc w:val="both"/>
        <w:rPr>
          <w:rFonts w:ascii="Times New Roman" w:hAnsi="Times New Roman"/>
          <w:sz w:val="28"/>
        </w:rPr>
      </w:pPr>
      <w:r w:rsidRPr="005E7628">
        <w:rPr>
          <w:rFonts w:eastAsia="Calibri"/>
          <w:noProof/>
          <w:color w:val="auto"/>
          <w:szCs w:val="22"/>
        </w:rPr>
        <w:drawing>
          <wp:anchor distT="0" distB="0" distL="114300" distR="114300" simplePos="0" relativeHeight="251661312" behindDoc="1" locked="0" layoutInCell="1" allowOverlap="1" wp14:anchorId="39C63C47" wp14:editId="0A09A19A">
            <wp:simplePos x="0" y="0"/>
            <wp:positionH relativeFrom="column">
              <wp:posOffset>3440430</wp:posOffset>
            </wp:positionH>
            <wp:positionV relativeFrom="paragraph">
              <wp:posOffset>20320</wp:posOffset>
            </wp:positionV>
            <wp:extent cx="786765" cy="568960"/>
            <wp:effectExtent l="0" t="0" r="0" b="2540"/>
            <wp:wrapTight wrapText="bothSides">
              <wp:wrapPolygon edited="0">
                <wp:start x="0" y="0"/>
                <wp:lineTo x="0" y="20973"/>
                <wp:lineTo x="20920" y="20973"/>
                <wp:lineTo x="2092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765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3971" w:rsidRPr="00A60168">
        <w:rPr>
          <w:rFonts w:ascii="Times New Roman" w:hAnsi="Times New Roman"/>
          <w:sz w:val="28"/>
        </w:rPr>
        <w:t xml:space="preserve">Инспектор по кадрам Отдела образования </w:t>
      </w:r>
    </w:p>
    <w:p w14:paraId="17000000" w14:textId="211D2EA6" w:rsidR="00831E2F" w:rsidRPr="00A60168" w:rsidRDefault="005A3971" w:rsidP="008A6A73">
      <w:pPr>
        <w:spacing w:after="0"/>
        <w:jc w:val="both"/>
        <w:rPr>
          <w:rFonts w:ascii="Times New Roman" w:hAnsi="Times New Roman"/>
          <w:sz w:val="28"/>
        </w:rPr>
      </w:pPr>
      <w:r w:rsidRPr="00A60168">
        <w:rPr>
          <w:rFonts w:ascii="Times New Roman" w:hAnsi="Times New Roman"/>
          <w:sz w:val="28"/>
        </w:rPr>
        <w:t xml:space="preserve">Администрации Обливского района                                     </w:t>
      </w:r>
      <w:r w:rsidR="00A60168" w:rsidRPr="00A60168">
        <w:rPr>
          <w:rFonts w:ascii="Times New Roman" w:hAnsi="Times New Roman"/>
          <w:sz w:val="28"/>
        </w:rPr>
        <w:t>Э.И. Привалова</w:t>
      </w:r>
      <w:r w:rsidRPr="00A60168">
        <w:rPr>
          <w:rFonts w:ascii="Times New Roman" w:hAnsi="Times New Roman"/>
          <w:sz w:val="28"/>
        </w:rPr>
        <w:t>.</w:t>
      </w:r>
    </w:p>
    <w:p w14:paraId="18000000" w14:textId="77777777" w:rsidR="00831E2F" w:rsidRPr="00A60168" w:rsidRDefault="005A3971" w:rsidP="008A6A73">
      <w:pPr>
        <w:spacing w:after="0"/>
        <w:jc w:val="both"/>
        <w:rPr>
          <w:rFonts w:ascii="Times New Roman" w:hAnsi="Times New Roman"/>
          <w:sz w:val="28"/>
        </w:rPr>
      </w:pPr>
      <w:r w:rsidRPr="00A60168">
        <w:rPr>
          <w:rFonts w:ascii="Times New Roman" w:hAnsi="Times New Roman"/>
          <w:sz w:val="28"/>
        </w:rPr>
        <w:t xml:space="preserve">     </w:t>
      </w:r>
    </w:p>
    <w:p w14:paraId="19000000" w14:textId="7A7533D2" w:rsidR="00831E2F" w:rsidRPr="00A60168" w:rsidRDefault="006965E0" w:rsidP="008A6A73">
      <w:pPr>
        <w:tabs>
          <w:tab w:val="left" w:pos="709"/>
        </w:tabs>
        <w:spacing w:after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29.12</w:t>
      </w:r>
      <w:r w:rsidR="00A60168" w:rsidRPr="00A60168">
        <w:rPr>
          <w:rFonts w:ascii="Times New Roman" w:hAnsi="Times New Roman"/>
          <w:sz w:val="28"/>
        </w:rPr>
        <w:t>.2024</w:t>
      </w:r>
    </w:p>
    <w:p w14:paraId="1A000000" w14:textId="77777777" w:rsidR="00831E2F" w:rsidRPr="00A60168" w:rsidRDefault="005A3971" w:rsidP="008A6A73">
      <w:pPr>
        <w:tabs>
          <w:tab w:val="left" w:pos="709"/>
        </w:tabs>
        <w:spacing w:after="0"/>
        <w:contextualSpacing/>
        <w:jc w:val="both"/>
        <w:rPr>
          <w:rFonts w:ascii="Times New Roman" w:hAnsi="Times New Roman"/>
          <w:sz w:val="28"/>
        </w:rPr>
      </w:pPr>
      <w:r w:rsidRPr="00A60168">
        <w:rPr>
          <w:rFonts w:ascii="Times New Roman" w:hAnsi="Times New Roman"/>
          <w:sz w:val="28"/>
        </w:rPr>
        <w:t>М.П.</w:t>
      </w:r>
    </w:p>
    <w:sectPr w:rsidR="00831E2F" w:rsidRPr="00A60168">
      <w:pgSz w:w="11906" w:h="16838"/>
      <w:pgMar w:top="1135" w:right="851" w:bottom="720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E2F"/>
    <w:rsid w:val="00014190"/>
    <w:rsid w:val="0003089B"/>
    <w:rsid w:val="00067926"/>
    <w:rsid w:val="000C7825"/>
    <w:rsid w:val="001C1314"/>
    <w:rsid w:val="00207D31"/>
    <w:rsid w:val="002118E7"/>
    <w:rsid w:val="002A5D87"/>
    <w:rsid w:val="00377731"/>
    <w:rsid w:val="00437174"/>
    <w:rsid w:val="00564D0F"/>
    <w:rsid w:val="005A3971"/>
    <w:rsid w:val="005E7628"/>
    <w:rsid w:val="006965E0"/>
    <w:rsid w:val="006F7F3B"/>
    <w:rsid w:val="007076E6"/>
    <w:rsid w:val="007B5772"/>
    <w:rsid w:val="00806547"/>
    <w:rsid w:val="00831E2F"/>
    <w:rsid w:val="008326FB"/>
    <w:rsid w:val="0084303C"/>
    <w:rsid w:val="008A6A73"/>
    <w:rsid w:val="009362A7"/>
    <w:rsid w:val="00A102DF"/>
    <w:rsid w:val="00A60168"/>
    <w:rsid w:val="00B67F6A"/>
    <w:rsid w:val="00C14BEC"/>
    <w:rsid w:val="00C171F1"/>
    <w:rsid w:val="00C82043"/>
    <w:rsid w:val="00CA3A15"/>
    <w:rsid w:val="00CE7E36"/>
    <w:rsid w:val="00CF0AA8"/>
    <w:rsid w:val="00DB0A13"/>
    <w:rsid w:val="00E05429"/>
    <w:rsid w:val="00E6765D"/>
    <w:rsid w:val="00ED02FC"/>
    <w:rsid w:val="00EF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D3333"/>
  <w15:docId w15:val="{37BA1A5B-22F3-4923-95B6-C3ED5986A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rFonts w:ascii="Calibri" w:hAnsi="Calibri"/>
      <w:sz w:val="22"/>
    </w:rPr>
  </w:style>
  <w:style w:type="paragraph" w:styleId="10">
    <w:name w:val="heading 1"/>
    <w:basedOn w:val="a"/>
    <w:link w:val="11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Строгий1"/>
    <w:link w:val="a3"/>
    <w:rPr>
      <w:b/>
    </w:rPr>
  </w:style>
  <w:style w:type="character" w:styleId="a3">
    <w:name w:val="Strong"/>
    <w:link w:val="12"/>
    <w:rPr>
      <w:b/>
    </w:rPr>
  </w:style>
  <w:style w:type="paragraph" w:styleId="a4">
    <w:name w:val="Normal (Web)"/>
    <w:basedOn w:val="a"/>
    <w:link w:val="a5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">
    <w:name w:val="Обычный (веб) Знак"/>
    <w:basedOn w:val="1"/>
    <w:link w:val="a4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basedOn w:val="1"/>
    <w:link w:val="a6"/>
    <w:rPr>
      <w:rFonts w:ascii="Calibri" w:hAnsi="Calibri"/>
      <w:sz w:val="22"/>
    </w:rPr>
  </w:style>
  <w:style w:type="paragraph" w:customStyle="1" w:styleId="a8">
    <w:name w:val="Гипертекстовая ссылка"/>
    <w:link w:val="a9"/>
    <w:rPr>
      <w:color w:val="106BBE"/>
    </w:rPr>
  </w:style>
  <w:style w:type="character" w:customStyle="1" w:styleId="a9">
    <w:name w:val="Гипертекстовая ссылка"/>
    <w:link w:val="a8"/>
    <w:rPr>
      <w:color w:val="106BBE"/>
    </w:rPr>
  </w:style>
  <w:style w:type="paragraph" w:customStyle="1" w:styleId="13">
    <w:name w:val="Знак примечания1"/>
    <w:link w:val="aa"/>
    <w:rPr>
      <w:sz w:val="16"/>
    </w:rPr>
  </w:style>
  <w:style w:type="character" w:styleId="aa">
    <w:name w:val="annotation reference"/>
    <w:link w:val="13"/>
    <w:rPr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s3">
    <w:name w:val="s_3"/>
    <w:basedOn w:val="a"/>
    <w:link w:val="s3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30">
    <w:name w:val="s_3"/>
    <w:basedOn w:val="1"/>
    <w:link w:val="s3"/>
    <w:rPr>
      <w:rFonts w:ascii="Times New Roman" w:hAnsi="Times New Roman"/>
      <w:sz w:val="24"/>
    </w:rPr>
  </w:style>
  <w:style w:type="paragraph" w:styleId="ab">
    <w:name w:val="Balloon Text"/>
    <w:basedOn w:val="a"/>
    <w:link w:val="ac"/>
    <w:pPr>
      <w:spacing w:after="0" w:line="240" w:lineRule="auto"/>
    </w:pPr>
    <w:rPr>
      <w:rFonts w:ascii="Segoe UI" w:hAnsi="Segoe UI"/>
      <w:sz w:val="18"/>
    </w:rPr>
  </w:style>
  <w:style w:type="character" w:customStyle="1" w:styleId="ac">
    <w:name w:val="Текст выноски Знак"/>
    <w:basedOn w:val="1"/>
    <w:link w:val="ab"/>
    <w:rPr>
      <w:rFonts w:ascii="Segoe UI" w:hAnsi="Segoe UI"/>
      <w:sz w:val="1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customStyle="1" w:styleId="14">
    <w:name w:val="Основной текст1"/>
    <w:basedOn w:val="a"/>
    <w:link w:val="15"/>
    <w:pPr>
      <w:widowControl w:val="0"/>
      <w:spacing w:before="300" w:after="0" w:line="322" w:lineRule="exact"/>
      <w:ind w:left="380" w:hanging="380"/>
      <w:jc w:val="both"/>
    </w:pPr>
    <w:rPr>
      <w:rFonts w:ascii="Times New Roman" w:hAnsi="Times New Roman"/>
      <w:spacing w:val="8"/>
      <w:sz w:val="25"/>
    </w:rPr>
  </w:style>
  <w:style w:type="character" w:customStyle="1" w:styleId="15">
    <w:name w:val="Основной текст1"/>
    <w:basedOn w:val="1"/>
    <w:link w:val="14"/>
    <w:rPr>
      <w:rFonts w:ascii="Times New Roman" w:hAnsi="Times New Roman"/>
      <w:spacing w:val="8"/>
      <w:sz w:val="25"/>
    </w:rPr>
  </w:style>
  <w:style w:type="paragraph" w:customStyle="1" w:styleId="16">
    <w:name w:val="Гиперссылка1"/>
    <w:link w:val="ad"/>
    <w:rPr>
      <w:color w:val="0000FF"/>
      <w:u w:val="single"/>
    </w:rPr>
  </w:style>
  <w:style w:type="character" w:styleId="ad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19">
    <w:name w:val="Выделение1"/>
    <w:link w:val="ae"/>
    <w:rPr>
      <w:i/>
    </w:rPr>
  </w:style>
  <w:style w:type="character" w:styleId="ae">
    <w:name w:val="Emphasis"/>
    <w:link w:val="19"/>
    <w:rPr>
      <w:i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greysmall">
    <w:name w:val="greysmall"/>
    <w:basedOn w:val="a"/>
    <w:link w:val="greysmall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greysmall0">
    <w:name w:val="greysmall"/>
    <w:basedOn w:val="1"/>
    <w:link w:val="greysmall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">
    <w:name w:val="Subtitle"/>
    <w:next w:val="a"/>
    <w:link w:val="a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sz w:val="24"/>
    </w:rPr>
  </w:style>
  <w:style w:type="paragraph" w:styleId="af1">
    <w:name w:val="Title"/>
    <w:next w:val="a"/>
    <w:link w:val="a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Заголовок Знак"/>
    <w:link w:val="af1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="Calibri" w:hAnsi="Calibri"/>
      <w:b/>
      <w:sz w:val="28"/>
    </w:rPr>
  </w:style>
  <w:style w:type="paragraph" w:customStyle="1" w:styleId="1a">
    <w:name w:val="Основной шрифт абзаца1"/>
  </w:style>
  <w:style w:type="paragraph" w:styleId="af3">
    <w:name w:val="annotation text"/>
    <w:basedOn w:val="a"/>
    <w:link w:val="af4"/>
    <w:rPr>
      <w:sz w:val="20"/>
    </w:rPr>
  </w:style>
  <w:style w:type="character" w:customStyle="1" w:styleId="af4">
    <w:name w:val="Текст примечания Знак"/>
    <w:basedOn w:val="1"/>
    <w:link w:val="af3"/>
    <w:rPr>
      <w:rFonts w:ascii="Calibri" w:hAnsi="Calibri"/>
      <w:sz w:val="20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5">
    <w:name w:val="annotation subject"/>
    <w:basedOn w:val="af3"/>
    <w:next w:val="af3"/>
    <w:link w:val="af6"/>
    <w:rPr>
      <w:b/>
    </w:rPr>
  </w:style>
  <w:style w:type="character" w:customStyle="1" w:styleId="af6">
    <w:name w:val="Тема примечания Знак"/>
    <w:basedOn w:val="af4"/>
    <w:link w:val="af5"/>
    <w:rPr>
      <w:rFonts w:ascii="Calibri" w:hAnsi="Calibri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1850</TotalTime>
  <Pages>4</Pages>
  <Words>1208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Эльвира</cp:lastModifiedBy>
  <cp:revision>24</cp:revision>
  <cp:lastPrinted>2025-01-15T05:43:00Z</cp:lastPrinted>
  <dcterms:created xsi:type="dcterms:W3CDTF">2024-03-29T12:50:00Z</dcterms:created>
  <dcterms:modified xsi:type="dcterms:W3CDTF">2025-01-15T05:52:00Z</dcterms:modified>
</cp:coreProperties>
</file>